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74" w:rsidRDefault="00466F74" w:rsidP="00900D8C">
      <w:pPr>
        <w:pStyle w:val="Heading1"/>
      </w:pPr>
    </w:p>
    <w:p w:rsidR="00466F74" w:rsidRDefault="005320AA" w:rsidP="005320AA">
      <w:pPr>
        <w:pStyle w:val="Heading1"/>
        <w:jc w:val="center"/>
      </w:pPr>
      <w:r>
        <w:rPr>
          <w:noProof/>
          <w:lang w:val="bs-Latn-BA" w:eastAsia="bs-Latn-BA"/>
        </w:rPr>
        <w:drawing>
          <wp:inline distT="0" distB="0" distL="0" distR="0" wp14:anchorId="4154FC72" wp14:editId="746588AA">
            <wp:extent cx="2664000" cy="2664000"/>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pik mali.jpg"/>
                    <pic:cNvPicPr/>
                  </pic:nvPicPr>
                  <pic:blipFill>
                    <a:blip r:embed="rId9">
                      <a:extLst>
                        <a:ext uri="{28A0092B-C50C-407E-A947-70E740481C1C}">
                          <a14:useLocalDpi xmlns:a14="http://schemas.microsoft.com/office/drawing/2010/main" val="0"/>
                        </a:ext>
                      </a:extLst>
                    </a:blip>
                    <a:stretch>
                      <a:fillRect/>
                    </a:stretch>
                  </pic:blipFill>
                  <pic:spPr>
                    <a:xfrm>
                      <a:off x="0" y="0"/>
                      <a:ext cx="2664000" cy="2664000"/>
                    </a:xfrm>
                    <a:prstGeom prst="rect">
                      <a:avLst/>
                    </a:prstGeom>
                  </pic:spPr>
                </pic:pic>
              </a:graphicData>
            </a:graphic>
          </wp:inline>
        </w:drawing>
      </w:r>
    </w:p>
    <w:p w:rsidR="005320AA" w:rsidRDefault="005320AA" w:rsidP="005320AA"/>
    <w:p w:rsidR="005320AA" w:rsidRDefault="005320AA" w:rsidP="005320AA">
      <w:pPr>
        <w:jc w:val="center"/>
        <w:rPr>
          <w:sz w:val="56"/>
          <w:szCs w:val="56"/>
        </w:rPr>
      </w:pPr>
    </w:p>
    <w:p w:rsidR="005320AA" w:rsidRDefault="005320AA" w:rsidP="005320AA">
      <w:pPr>
        <w:jc w:val="center"/>
        <w:rPr>
          <w:sz w:val="56"/>
          <w:szCs w:val="56"/>
        </w:rPr>
      </w:pPr>
    </w:p>
    <w:p w:rsidR="005320AA" w:rsidRDefault="00C02716" w:rsidP="005320AA">
      <w:pPr>
        <w:jc w:val="center"/>
        <w:rPr>
          <w:sz w:val="56"/>
          <w:szCs w:val="56"/>
        </w:rPr>
      </w:pPr>
      <w:r>
        <w:rPr>
          <w:sz w:val="56"/>
          <w:szCs w:val="56"/>
        </w:rPr>
        <w:t>-Pravila</w:t>
      </w:r>
      <w:r w:rsidR="005320AA" w:rsidRPr="005320AA">
        <w:rPr>
          <w:sz w:val="56"/>
          <w:szCs w:val="56"/>
        </w:rPr>
        <w:t xml:space="preserve"> za izradu i provođenje plana integriteta u institucijama u Bosni i Hercegovini</w:t>
      </w:r>
      <w:r>
        <w:rPr>
          <w:sz w:val="56"/>
          <w:szCs w:val="56"/>
        </w:rPr>
        <w:t>-</w:t>
      </w:r>
    </w:p>
    <w:p w:rsidR="00BA0386" w:rsidRDefault="00BA0386" w:rsidP="005320AA">
      <w:pPr>
        <w:jc w:val="center"/>
        <w:rPr>
          <w:sz w:val="56"/>
          <w:szCs w:val="56"/>
        </w:rPr>
      </w:pPr>
    </w:p>
    <w:p w:rsidR="009D6FAC" w:rsidRDefault="00C02716" w:rsidP="005320AA">
      <w:pPr>
        <w:jc w:val="center"/>
        <w:rPr>
          <w:sz w:val="56"/>
          <w:szCs w:val="56"/>
        </w:rPr>
      </w:pPr>
      <w:r>
        <w:rPr>
          <w:sz w:val="56"/>
          <w:szCs w:val="56"/>
        </w:rPr>
        <w:t>-Priručnik-</w:t>
      </w:r>
    </w:p>
    <w:p w:rsidR="009D6FAC" w:rsidRDefault="009D6FAC" w:rsidP="005320AA">
      <w:pPr>
        <w:jc w:val="center"/>
        <w:rPr>
          <w:sz w:val="56"/>
          <w:szCs w:val="56"/>
        </w:rPr>
      </w:pPr>
    </w:p>
    <w:p w:rsidR="009D6FAC" w:rsidRDefault="009D6FAC" w:rsidP="005320AA">
      <w:pPr>
        <w:jc w:val="center"/>
        <w:rPr>
          <w:sz w:val="56"/>
          <w:szCs w:val="56"/>
        </w:rPr>
      </w:pPr>
    </w:p>
    <w:p w:rsidR="006E1839" w:rsidRDefault="006E1839" w:rsidP="005320AA">
      <w:pPr>
        <w:jc w:val="center"/>
        <w:rPr>
          <w:sz w:val="56"/>
          <w:szCs w:val="56"/>
        </w:rPr>
      </w:pPr>
    </w:p>
    <w:p w:rsidR="006E1839" w:rsidRPr="00C848BC" w:rsidRDefault="006E1839" w:rsidP="005320AA">
      <w:pPr>
        <w:jc w:val="center"/>
        <w:rPr>
          <w:sz w:val="56"/>
          <w:szCs w:val="56"/>
          <w:lang w:val="bs-Latn-BA"/>
        </w:rPr>
      </w:pPr>
    </w:p>
    <w:p w:rsidR="009D6FAC" w:rsidRDefault="009D6FAC" w:rsidP="005320AA">
      <w:pPr>
        <w:jc w:val="center"/>
        <w:rPr>
          <w:sz w:val="56"/>
          <w:szCs w:val="56"/>
        </w:rPr>
      </w:pPr>
    </w:p>
    <w:p w:rsidR="009D6FAC" w:rsidRPr="009D6FAC" w:rsidRDefault="009D6FAC" w:rsidP="005320AA">
      <w:pPr>
        <w:jc w:val="center"/>
        <w:rPr>
          <w:szCs w:val="24"/>
        </w:rPr>
      </w:pPr>
      <w:r>
        <w:rPr>
          <w:szCs w:val="24"/>
        </w:rPr>
        <w:t xml:space="preserve">Istočno Sarajevo, </w:t>
      </w:r>
      <w:r w:rsidR="00B04E33">
        <w:rPr>
          <w:szCs w:val="24"/>
        </w:rPr>
        <w:t>april</w:t>
      </w:r>
      <w:r>
        <w:rPr>
          <w:szCs w:val="24"/>
        </w:rPr>
        <w:t xml:space="preserve"> 2018. godine</w:t>
      </w:r>
    </w:p>
    <w:p w:rsidR="00BE6848" w:rsidRDefault="00900D8C" w:rsidP="00900D8C">
      <w:pPr>
        <w:pStyle w:val="Heading1"/>
      </w:pPr>
      <w:r w:rsidRPr="00FE724C">
        <w:lastRenderedPageBreak/>
        <w:t>SADRŽAJ</w:t>
      </w:r>
      <w:r w:rsidR="00FE724C">
        <w:t xml:space="preserve">  </w:t>
      </w:r>
      <w:r w:rsidR="009E3120">
        <w:t>PRIRUČNIKA</w:t>
      </w:r>
    </w:p>
    <w:p w:rsidR="00900D8C" w:rsidRDefault="00900D8C" w:rsidP="00900D8C">
      <w:pPr>
        <w:pStyle w:val="Heading2"/>
      </w:pPr>
      <w:r>
        <w:t>UVOD</w:t>
      </w:r>
      <w:r w:rsidR="003A63D7">
        <w:t>..................................................................................................................................</w:t>
      </w:r>
      <w:r w:rsidR="00817993">
        <w:t>...</w:t>
      </w:r>
      <w:r w:rsidR="003A63D7" w:rsidRPr="00817993">
        <w:rPr>
          <w:sz w:val="24"/>
          <w:szCs w:val="24"/>
        </w:rPr>
        <w:t>3</w:t>
      </w:r>
    </w:p>
    <w:p w:rsidR="003A63D7" w:rsidRDefault="00900D8C" w:rsidP="003A63D7">
      <w:pPr>
        <w:pStyle w:val="Heading4"/>
      </w:pPr>
      <w:r>
        <w:t>POJAM PLANA INTEGRITETA</w:t>
      </w:r>
      <w:r w:rsidR="003A63D7">
        <w:t>.........................................................................................................</w:t>
      </w:r>
      <w:r w:rsidR="003A63D7" w:rsidRPr="003A63D7">
        <w:rPr>
          <w:i w:val="0"/>
        </w:rPr>
        <w:t>3</w:t>
      </w:r>
    </w:p>
    <w:p w:rsidR="003A63D7" w:rsidRDefault="003A63D7" w:rsidP="003A63D7">
      <w:pPr>
        <w:pStyle w:val="Heading4"/>
      </w:pPr>
      <w:r>
        <w:t>DEFINICIJA POJMOVA.......................................................................................................................</w:t>
      </w:r>
      <w:r w:rsidRPr="003A63D7">
        <w:rPr>
          <w:i w:val="0"/>
        </w:rPr>
        <w:t>3</w:t>
      </w:r>
    </w:p>
    <w:p w:rsidR="00CA495C" w:rsidRDefault="00CA495C" w:rsidP="00CA495C">
      <w:pPr>
        <w:pStyle w:val="Heading4"/>
      </w:pPr>
      <w:r>
        <w:t>SASTAVNI DIJELOVI PLANA INTEGRITETA</w:t>
      </w:r>
      <w:r w:rsidR="003A63D7">
        <w:t>................................................................................</w:t>
      </w:r>
      <w:r w:rsidR="003A63D7" w:rsidRPr="003A63D7">
        <w:rPr>
          <w:i w:val="0"/>
        </w:rPr>
        <w:t>4</w:t>
      </w:r>
    </w:p>
    <w:p w:rsidR="00900D8C" w:rsidRDefault="00900D8C" w:rsidP="00900D8C">
      <w:pPr>
        <w:pStyle w:val="Heading4"/>
      </w:pPr>
      <w:r>
        <w:t>FAZE IZRADE</w:t>
      </w:r>
      <w:r w:rsidR="0016609C">
        <w:t xml:space="preserve"> PLANA INTEGRITETA</w:t>
      </w:r>
      <w:r w:rsidR="003A63D7">
        <w:t>.............................................................................................</w:t>
      </w:r>
      <w:r w:rsidR="006D48DA">
        <w:rPr>
          <w:i w:val="0"/>
        </w:rPr>
        <w:t>5</w:t>
      </w:r>
    </w:p>
    <w:p w:rsidR="00900D8C" w:rsidRDefault="00900D8C" w:rsidP="00900D8C"/>
    <w:p w:rsidR="00900D8C" w:rsidRPr="003A63D7" w:rsidRDefault="00900D8C" w:rsidP="00900D8C">
      <w:pPr>
        <w:pStyle w:val="Heading2"/>
        <w:rPr>
          <w:sz w:val="24"/>
          <w:szCs w:val="24"/>
        </w:rPr>
      </w:pPr>
      <w:r w:rsidRPr="009D6FAC">
        <w:rPr>
          <w:u w:val="single"/>
        </w:rPr>
        <w:t>FAZA I</w:t>
      </w:r>
      <w:r w:rsidR="003A63D7">
        <w:t>..................................................................................................................................</w:t>
      </w:r>
      <w:r w:rsidR="00817993">
        <w:t>..</w:t>
      </w:r>
      <w:r w:rsidR="00EA0A29">
        <w:t>.</w:t>
      </w:r>
      <w:r w:rsidR="006D48DA">
        <w:rPr>
          <w:sz w:val="24"/>
          <w:szCs w:val="24"/>
        </w:rPr>
        <w:t>5</w:t>
      </w:r>
    </w:p>
    <w:p w:rsidR="00900D8C" w:rsidRDefault="00900D8C" w:rsidP="00900D8C">
      <w:pPr>
        <w:pStyle w:val="Heading4"/>
      </w:pPr>
      <w:r>
        <w:t>ODLUKA O IZRADI PLANA INTEGRITETA</w:t>
      </w:r>
      <w:r w:rsidR="003A63D7">
        <w:t>....................................................................................</w:t>
      </w:r>
      <w:r w:rsidR="006D48DA">
        <w:rPr>
          <w:i w:val="0"/>
        </w:rPr>
        <w:t>6</w:t>
      </w:r>
    </w:p>
    <w:p w:rsidR="00900D8C" w:rsidRDefault="00900D8C" w:rsidP="00900D8C">
      <w:pPr>
        <w:pStyle w:val="Heading4"/>
      </w:pPr>
      <w:r>
        <w:t>PROGRAM RADA RADNE GRUPE ZA IZRADU PLANA INTEGRITETA</w:t>
      </w:r>
      <w:r w:rsidR="003A63D7">
        <w:t>...................................</w:t>
      </w:r>
      <w:r w:rsidR="006D48DA">
        <w:rPr>
          <w:i w:val="0"/>
        </w:rPr>
        <w:t>6</w:t>
      </w:r>
    </w:p>
    <w:p w:rsidR="00900D8C" w:rsidRPr="003A63D7" w:rsidRDefault="00900D8C" w:rsidP="00900D8C">
      <w:pPr>
        <w:pStyle w:val="Heading2"/>
      </w:pPr>
      <w:r w:rsidRPr="009D6FAC">
        <w:rPr>
          <w:u w:val="single"/>
        </w:rPr>
        <w:t>FAZA II</w:t>
      </w:r>
      <w:r w:rsidR="003A63D7">
        <w:rPr>
          <w:u w:val="single"/>
        </w:rPr>
        <w:t xml:space="preserve"> </w:t>
      </w:r>
      <w:r w:rsidR="003A63D7">
        <w:t>................................................................................................................................</w:t>
      </w:r>
      <w:r w:rsidR="00817993">
        <w:t>..</w:t>
      </w:r>
      <w:r w:rsidR="007020F4">
        <w:t>.</w:t>
      </w:r>
      <w:r w:rsidR="006D48DA">
        <w:rPr>
          <w:sz w:val="24"/>
          <w:szCs w:val="24"/>
        </w:rPr>
        <w:t>7</w:t>
      </w:r>
    </w:p>
    <w:p w:rsidR="00900D8C" w:rsidRDefault="00900D8C" w:rsidP="00900D8C">
      <w:pPr>
        <w:pStyle w:val="Heading4"/>
      </w:pPr>
      <w:r>
        <w:t>IDENTIFIKACIJA RIZIKA</w:t>
      </w:r>
      <w:r w:rsidR="00145CEC">
        <w:t xml:space="preserve"> I ANALIZA FAKTORA RIZIKA..............................</w:t>
      </w:r>
      <w:r w:rsidR="006D48DA">
        <w:t>...............................8</w:t>
      </w:r>
    </w:p>
    <w:p w:rsidR="00900D8C" w:rsidRDefault="006E4927" w:rsidP="00F87C71">
      <w:pPr>
        <w:pStyle w:val="Heading4"/>
      </w:pPr>
      <w:r>
        <w:t>OCJENA INTENZITETA RIZIKA .....................................................................</w:t>
      </w:r>
      <w:r w:rsidR="006D48DA">
        <w:t>...............................</w:t>
      </w:r>
      <w:r>
        <w:t>...</w:t>
      </w:r>
      <w:r w:rsidR="006D48DA">
        <w:t>11</w:t>
      </w:r>
    </w:p>
    <w:p w:rsidR="00900D8C" w:rsidRPr="003A63D7" w:rsidRDefault="00900D8C" w:rsidP="00900D8C">
      <w:pPr>
        <w:pStyle w:val="Heading2"/>
      </w:pPr>
      <w:r w:rsidRPr="009D6FAC">
        <w:rPr>
          <w:u w:val="single"/>
        </w:rPr>
        <w:t>FAZA III</w:t>
      </w:r>
      <w:r w:rsidR="003A63D7">
        <w:t>..............................................................................................................................</w:t>
      </w:r>
      <w:r w:rsidR="00817993">
        <w:t>...</w:t>
      </w:r>
      <w:r w:rsidR="003A63D7" w:rsidRPr="003A63D7">
        <w:rPr>
          <w:sz w:val="24"/>
          <w:szCs w:val="24"/>
        </w:rPr>
        <w:t>1</w:t>
      </w:r>
      <w:r w:rsidR="006D48DA">
        <w:rPr>
          <w:sz w:val="24"/>
          <w:szCs w:val="24"/>
        </w:rPr>
        <w:t>2</w:t>
      </w:r>
    </w:p>
    <w:p w:rsidR="00900D8C" w:rsidRPr="003A63D7" w:rsidRDefault="00900D8C" w:rsidP="00900D8C">
      <w:pPr>
        <w:pStyle w:val="Heading4"/>
        <w:rPr>
          <w:i w:val="0"/>
        </w:rPr>
      </w:pPr>
      <w:r>
        <w:t xml:space="preserve">PRIJEDLOG MJERA </w:t>
      </w:r>
      <w:r w:rsidR="008105C0">
        <w:t>ZA POBOLJŠANJE INTEGRITETA</w:t>
      </w:r>
      <w:r w:rsidR="006E4927">
        <w:t>..............................</w:t>
      </w:r>
      <w:r w:rsidR="003A63D7">
        <w:t>................................</w:t>
      </w:r>
      <w:r w:rsidR="00817993">
        <w:t>.</w:t>
      </w:r>
      <w:r w:rsidR="003A63D7" w:rsidRPr="003A63D7">
        <w:rPr>
          <w:i w:val="0"/>
        </w:rPr>
        <w:t>1</w:t>
      </w:r>
      <w:r w:rsidR="006D48DA">
        <w:rPr>
          <w:i w:val="0"/>
        </w:rPr>
        <w:t>2</w:t>
      </w:r>
    </w:p>
    <w:p w:rsidR="00900D8C" w:rsidRDefault="00900D8C" w:rsidP="00900D8C">
      <w:pPr>
        <w:pStyle w:val="Heading4"/>
      </w:pPr>
      <w:r>
        <w:t>IZVJEŠTAJ O ST</w:t>
      </w:r>
      <w:r w:rsidR="004F7A4D">
        <w:t>ANJU INTEGRITETA U INSTITUCIJI</w:t>
      </w:r>
      <w:r w:rsidR="003A63D7">
        <w:t>..........................................................</w:t>
      </w:r>
      <w:r w:rsidR="007020F4">
        <w:t>.....</w:t>
      </w:r>
      <w:r w:rsidR="00817993">
        <w:t>..</w:t>
      </w:r>
      <w:r w:rsidR="003A63D7" w:rsidRPr="003A63D7">
        <w:rPr>
          <w:i w:val="0"/>
        </w:rPr>
        <w:t>1</w:t>
      </w:r>
      <w:r w:rsidR="006D48DA">
        <w:rPr>
          <w:i w:val="0"/>
        </w:rPr>
        <w:t>3</w:t>
      </w:r>
    </w:p>
    <w:p w:rsidR="00900D8C" w:rsidRDefault="003A63D7" w:rsidP="00F87C71">
      <w:pPr>
        <w:pStyle w:val="Heading4"/>
      </w:pPr>
      <w:r>
        <w:t xml:space="preserve">NACRT </w:t>
      </w:r>
      <w:r w:rsidR="00900D8C">
        <w:t xml:space="preserve"> PLANA INTEGRITETA</w:t>
      </w:r>
      <w:r>
        <w:t>.....................................................................</w:t>
      </w:r>
      <w:r w:rsidR="007020F4">
        <w:t>...............................</w:t>
      </w:r>
      <w:r>
        <w:t>..</w:t>
      </w:r>
      <w:r w:rsidR="00817993">
        <w:t>..</w:t>
      </w:r>
      <w:r w:rsidRPr="003A63D7">
        <w:rPr>
          <w:i w:val="0"/>
        </w:rPr>
        <w:t>1</w:t>
      </w:r>
      <w:r w:rsidR="006D48DA">
        <w:rPr>
          <w:i w:val="0"/>
        </w:rPr>
        <w:t>3</w:t>
      </w:r>
    </w:p>
    <w:p w:rsidR="00900D8C" w:rsidRPr="003A63D7" w:rsidRDefault="00900D8C" w:rsidP="00900D8C">
      <w:pPr>
        <w:pStyle w:val="Heading3"/>
      </w:pPr>
      <w:r w:rsidRPr="009D6FAC">
        <w:rPr>
          <w:u w:val="single"/>
        </w:rPr>
        <w:t>FAZA IV</w:t>
      </w:r>
      <w:r w:rsidR="003A63D7">
        <w:t>............................................................................................................................................</w:t>
      </w:r>
      <w:r w:rsidR="007020F4">
        <w:t>.</w:t>
      </w:r>
      <w:r w:rsidR="006D48DA">
        <w:t>13</w:t>
      </w:r>
    </w:p>
    <w:p w:rsidR="00900D8C" w:rsidRDefault="00900D8C" w:rsidP="00900D8C">
      <w:pPr>
        <w:pStyle w:val="Heading4"/>
      </w:pPr>
      <w:r>
        <w:t>USVAJANJE PLANA INTEGRITETA</w:t>
      </w:r>
      <w:r w:rsidR="003A63D7">
        <w:t>................................................................................................</w:t>
      </w:r>
      <w:r w:rsidR="007020F4">
        <w:t>.</w:t>
      </w:r>
      <w:r w:rsidR="006D48DA">
        <w:rPr>
          <w:i w:val="0"/>
        </w:rPr>
        <w:t>13</w:t>
      </w:r>
    </w:p>
    <w:p w:rsidR="00900D8C" w:rsidRDefault="00900D8C" w:rsidP="00900D8C">
      <w:pPr>
        <w:pStyle w:val="Heading4"/>
      </w:pPr>
      <w:r>
        <w:t>PRAĆENJE PROVEDBE PLANA INTEGRITETA</w:t>
      </w:r>
      <w:r w:rsidR="003A63D7">
        <w:t>...........................................................................</w:t>
      </w:r>
      <w:r w:rsidR="007020F4">
        <w:t>.</w:t>
      </w:r>
      <w:r w:rsidR="006D48DA">
        <w:rPr>
          <w:i w:val="0"/>
        </w:rPr>
        <w:t>14</w:t>
      </w:r>
    </w:p>
    <w:p w:rsidR="00D84AC2" w:rsidRDefault="00900D8C" w:rsidP="00F87C71">
      <w:pPr>
        <w:pStyle w:val="Heading4"/>
      </w:pPr>
      <w:r>
        <w:t>GODIŠNJI IZVJEŠTAJ O PROVOĐENJU PLANA INTEGRITETA</w:t>
      </w:r>
      <w:r w:rsidR="003A63D7">
        <w:t>...............................................</w:t>
      </w:r>
      <w:r w:rsidR="007020F4">
        <w:t>.</w:t>
      </w:r>
      <w:r w:rsidR="006D48DA">
        <w:rPr>
          <w:i w:val="0"/>
        </w:rPr>
        <w:t>14</w:t>
      </w:r>
    </w:p>
    <w:p w:rsidR="00F87C71" w:rsidRDefault="00D84AC2" w:rsidP="00F87C71">
      <w:pPr>
        <w:pStyle w:val="Heading3"/>
      </w:pPr>
      <w:r>
        <w:t>MODEL PLANA INTEGRITETA</w:t>
      </w:r>
      <w:r w:rsidR="003A63D7">
        <w:t>.....................................................................</w:t>
      </w:r>
      <w:r w:rsidR="006D48DA">
        <w:t>..............................15</w:t>
      </w:r>
    </w:p>
    <w:p w:rsidR="00F87C71" w:rsidRPr="00F87C71" w:rsidRDefault="00F87C71" w:rsidP="00F87C71">
      <w:pPr>
        <w:pStyle w:val="Heading3"/>
      </w:pPr>
      <w:r>
        <w:t>PRILOZI UZ PLAN INTEGRITETA</w:t>
      </w:r>
      <w:r w:rsidR="003A63D7">
        <w:t>.............................................................................................</w:t>
      </w:r>
      <w:r w:rsidR="00817993">
        <w:t>.</w:t>
      </w:r>
      <w:r w:rsidR="003A63D7">
        <w:t>2</w:t>
      </w:r>
      <w:r w:rsidR="006D48DA">
        <w:t>6</w:t>
      </w:r>
    </w:p>
    <w:p w:rsidR="00F87C71" w:rsidRDefault="00F87C71" w:rsidP="00F87C71"/>
    <w:p w:rsidR="00F87C71" w:rsidRPr="00F87C71" w:rsidRDefault="00F87C71" w:rsidP="00F87C71"/>
    <w:p w:rsidR="00D84AC2" w:rsidRDefault="00D84AC2" w:rsidP="00D84AC2"/>
    <w:p w:rsidR="0016609C" w:rsidRDefault="0016609C" w:rsidP="00D84AC2"/>
    <w:p w:rsidR="0016609C" w:rsidRDefault="0016609C" w:rsidP="00D84AC2"/>
    <w:p w:rsidR="0016609C" w:rsidRDefault="0016609C" w:rsidP="00D84AC2"/>
    <w:p w:rsidR="0016609C" w:rsidRDefault="0016609C" w:rsidP="00D84AC2"/>
    <w:p w:rsidR="0016609C" w:rsidRPr="00D84AC2" w:rsidRDefault="0016609C" w:rsidP="00D84AC2"/>
    <w:p w:rsidR="004F7A4D" w:rsidRDefault="004F7A4D" w:rsidP="004F7A4D"/>
    <w:p w:rsidR="004F7A4D" w:rsidRDefault="004F7A4D" w:rsidP="004F7A4D">
      <w:pPr>
        <w:pStyle w:val="Heading2"/>
      </w:pPr>
      <w:r>
        <w:t>UVOD</w:t>
      </w:r>
    </w:p>
    <w:p w:rsidR="00400D28" w:rsidRPr="00400D28" w:rsidRDefault="00400D28" w:rsidP="00400D28"/>
    <w:p w:rsidR="00400D28" w:rsidRDefault="002C4D07" w:rsidP="00400D28">
      <w:pPr>
        <w:jc w:val="both"/>
      </w:pPr>
      <w:r>
        <w:t xml:space="preserve">Na osnovu člana 10. tačka (r) Zakona o Agenciji za prevenciju korupcije i koordinaciju borbe protiv korupcije („Službeni glasnik BiH“, broj: 58/13 i 103/09) </w:t>
      </w:r>
      <w:r w:rsidR="00935C6C" w:rsidRPr="00B04E33">
        <w:t>nadležnost Agencije je propisivanje jedinstvene metodologije i smjernica za izradu planova integriteta i pružanje pomoći svim javnim institucijama u njihovoj realizaciji</w:t>
      </w:r>
      <w:r w:rsidR="00C3396F" w:rsidRPr="00B04E33">
        <w:t xml:space="preserve">. U skladu sa </w:t>
      </w:r>
      <w:r w:rsidRPr="00B04E33">
        <w:t>obavezama</w:t>
      </w:r>
      <w:r>
        <w:t xml:space="preserve"> iz Akcionog plana tj</w:t>
      </w:r>
      <w:r w:rsidR="0035158A">
        <w:t>.</w:t>
      </w:r>
      <w:r>
        <w:t xml:space="preserve"> iz aktivnosti 2.7. „</w:t>
      </w:r>
      <w:r>
        <w:rPr>
          <w:i/>
        </w:rPr>
        <w:t>Ujednačavanje metodologije za izradu i provođenje planova za borbu protiv korupcije za javne institucije u BiH i uspostavljanje zakonske obaveze za izradu planova integriteta u svim javnim institucijama“</w:t>
      </w:r>
      <w:r w:rsidR="0035158A">
        <w:rPr>
          <w:i/>
        </w:rPr>
        <w:t xml:space="preserve"> </w:t>
      </w:r>
      <w:r w:rsidRPr="002C4D07">
        <w:t>Agencija j</w:t>
      </w:r>
      <w:r>
        <w:t xml:space="preserve">e kreirala </w:t>
      </w:r>
      <w:r w:rsidR="00945869">
        <w:t>p</w:t>
      </w:r>
      <w:r w:rsidR="00393091">
        <w:t>ravila</w:t>
      </w:r>
      <w:r>
        <w:t xml:space="preserve"> za izradu i provođenje plana integriteta u institucijama </w:t>
      </w:r>
      <w:r w:rsidR="0035158A">
        <w:t>na svim nivoima</w:t>
      </w:r>
      <w:r>
        <w:t xml:space="preserve"> </w:t>
      </w:r>
      <w:r w:rsidR="0035158A">
        <w:t>u B</w:t>
      </w:r>
      <w:r>
        <w:t>osn</w:t>
      </w:r>
      <w:r w:rsidR="0035158A">
        <w:t>i</w:t>
      </w:r>
      <w:r>
        <w:t xml:space="preserve"> i Hercegovin</w:t>
      </w:r>
      <w:r w:rsidR="0035158A">
        <w:t>i.</w:t>
      </w:r>
      <w:r>
        <w:t xml:space="preserve"> </w:t>
      </w:r>
      <w:r w:rsidR="00393091">
        <w:t>Navedena pravila će biti objavljenja u obliku Priručnika i dostupna institucijama na svim nivoima vlasti u Bosni i Hercegovini.</w:t>
      </w:r>
      <w:r w:rsidR="00945869">
        <w:t xml:space="preserve"> </w:t>
      </w:r>
    </w:p>
    <w:p w:rsidR="0035158A" w:rsidRDefault="0035158A" w:rsidP="00400D28">
      <w:pPr>
        <w:jc w:val="both"/>
      </w:pPr>
    </w:p>
    <w:p w:rsidR="002C4D07" w:rsidRDefault="002C4D07" w:rsidP="00400D28">
      <w:pPr>
        <w:jc w:val="both"/>
      </w:pPr>
      <w:r>
        <w:t>Na ovaj način se sistemski uređu</w:t>
      </w:r>
      <w:r w:rsidR="00400D28">
        <w:t>je procedura izrade</w:t>
      </w:r>
      <w:r w:rsidR="00616906">
        <w:t xml:space="preserve"> i</w:t>
      </w:r>
      <w:r w:rsidR="00400D28">
        <w:t xml:space="preserve"> usvajanja </w:t>
      </w:r>
      <w:r w:rsidR="00616906">
        <w:t xml:space="preserve">plana integriteta kao </w:t>
      </w:r>
      <w:r w:rsidR="00400D28">
        <w:t>i</w:t>
      </w:r>
      <w:r>
        <w:t xml:space="preserve"> </w:t>
      </w:r>
      <w:r w:rsidR="00400D28">
        <w:t xml:space="preserve">provođenja mjera i preporuka </w:t>
      </w:r>
      <w:r w:rsidR="00130348">
        <w:t>za poboljšanje integriteta unutar institucije</w:t>
      </w:r>
      <w:r w:rsidR="00400D28">
        <w:t xml:space="preserve"> </w:t>
      </w:r>
      <w:r w:rsidR="00130348">
        <w:t>kao</w:t>
      </w:r>
      <w:r w:rsidR="00400D28">
        <w:t xml:space="preserve"> </w:t>
      </w:r>
      <w:r w:rsidR="005320AA">
        <w:t xml:space="preserve">i </w:t>
      </w:r>
      <w:r w:rsidR="00400D28">
        <w:t>način izvještavanja institucija prema Agenciji za prevenciju korupcije i koor</w:t>
      </w:r>
      <w:r w:rsidR="00945869">
        <w:t xml:space="preserve">dinaciju borbe protiv korupcije (dalji </w:t>
      </w:r>
      <w:r w:rsidR="00B04E33">
        <w:t>tekst</w:t>
      </w:r>
      <w:r w:rsidR="00945869">
        <w:t xml:space="preserve">: Agencija). </w:t>
      </w:r>
      <w:r w:rsidR="00945869" w:rsidRPr="00B04E33">
        <w:t>Prilikom realizacije navedenog procesa, Agencija je koordinirajuće i kontrolno tijelu obzirom da institucijama pruža stručno-k</w:t>
      </w:r>
      <w:r w:rsidR="004D044E" w:rsidRPr="00B04E33">
        <w:t>on</w:t>
      </w:r>
      <w:r w:rsidR="00945869" w:rsidRPr="00B04E33">
        <w:t>sultativnu pomoć prilikom izrade navedenog dokumenta</w:t>
      </w:r>
      <w:r w:rsidR="00C575AA" w:rsidRPr="00B04E33">
        <w:t xml:space="preserve"> te</w:t>
      </w:r>
      <w:r w:rsidR="00945869" w:rsidRPr="00B04E33">
        <w:t xml:space="preserve"> </w:t>
      </w:r>
      <w:r w:rsidR="00C575AA" w:rsidRPr="00B04E33">
        <w:t>će vršiti kontrolu nad realizacijom mjera za poboljšanje integriteta u institucijama.</w:t>
      </w:r>
    </w:p>
    <w:p w:rsidR="00DB4B8A" w:rsidRDefault="00DB4B8A" w:rsidP="00400D28">
      <w:pPr>
        <w:jc w:val="both"/>
      </w:pPr>
    </w:p>
    <w:p w:rsidR="00DB4B8A" w:rsidRDefault="00DB4B8A" w:rsidP="00400D28">
      <w:pPr>
        <w:jc w:val="both"/>
      </w:pPr>
      <w:r w:rsidRPr="00B04E33">
        <w:t>Usvajanjem i objavljivanjem Pravila za izradu i provođenje plana integriteta u institucijama u Bosni i Hercegovini prestaju da važe Smjernice za izradu i provođenje planova integriteta u javnim institucijam</w:t>
      </w:r>
      <w:r w:rsidR="00B04E33" w:rsidRPr="00B04E33">
        <w:t>a</w:t>
      </w:r>
      <w:r w:rsidRPr="00B04E33">
        <w:t xml:space="preserve"> BiH kao i Metodologija za izradu i provođenje planova integriteta u javnim institucijama BiH od dana 31.12.2013. godine.</w:t>
      </w:r>
    </w:p>
    <w:p w:rsidR="002C4D07" w:rsidRDefault="002C4D07" w:rsidP="004F7A4D"/>
    <w:p w:rsidR="002C4D07" w:rsidRDefault="002C4D07" w:rsidP="002C4D07">
      <w:pPr>
        <w:pStyle w:val="Heading4"/>
      </w:pPr>
      <w:r>
        <w:t>POJAM PLANA INTEGRITETA</w:t>
      </w:r>
    </w:p>
    <w:p w:rsidR="002C4D07" w:rsidRDefault="002C4D07" w:rsidP="004F7A4D"/>
    <w:p w:rsidR="00400D28" w:rsidRDefault="00400D28" w:rsidP="00400D28">
      <w:pPr>
        <w:jc w:val="both"/>
      </w:pPr>
      <w:r w:rsidRPr="00D36955">
        <w:t xml:space="preserve">Plan integriteta je interni antikorupcioni dokument </w:t>
      </w:r>
      <w:r w:rsidR="007810F1">
        <w:t xml:space="preserve">nastao kao rezultat samoprocjene izloženosti institucije rizicima za nastajanje korupcije, koruptivnog dejstva kao i drugih oblika nepravilnosti te neetičkog i neprofesionalnog ponašanja kojim se predviđaju mjere i aktivnosti pravne i praktične prirode u cilju prevencije i otklanjanja nepravilnosti uzrokovanih svim pojavnim oblicima korupcije i neetičkog ponašanja. </w:t>
      </w:r>
    </w:p>
    <w:p w:rsidR="002A4518" w:rsidRDefault="002A4518" w:rsidP="00400D28">
      <w:pPr>
        <w:jc w:val="both"/>
      </w:pPr>
    </w:p>
    <w:p w:rsidR="002A4518" w:rsidRDefault="002A4518" w:rsidP="002A4518">
      <w:pPr>
        <w:jc w:val="both"/>
        <w:rPr>
          <w:iCs/>
          <w:lang w:val="hr-HR"/>
        </w:rPr>
      </w:pPr>
      <w:r w:rsidRPr="00B04E33">
        <w:rPr>
          <w:iCs/>
          <w:lang w:val="hr-HR"/>
        </w:rPr>
        <w:t xml:space="preserve">Plan integriteta je preventivni ankorupcijski mehanizam čiji cilj nije rješavanje pojedinačnih slučajeva korupcije, već uspostavljanje mehanizama koji će uticati na smanjenje rizika za nastanak korupcije i drugih nepravilnosti u svim oblastima funkcionisanja institucije. Prilikom izrade dokumenta važna je objektivna samoprocjena, odnosno relevantna i realna identifikacija i analiza rizika, ocjena njihovog intenziteta i predlaganje adekvatnih  mjera za smanjenje rizika. Objektivna samoprocjena </w:t>
      </w:r>
      <w:r w:rsidRPr="00B04E33">
        <w:rPr>
          <w:b/>
          <w:bCs/>
          <w:iCs/>
          <w:lang w:val="hr-HR"/>
        </w:rPr>
        <w:t xml:space="preserve"> </w:t>
      </w:r>
      <w:r w:rsidRPr="00B04E33">
        <w:rPr>
          <w:iCs/>
          <w:lang w:val="hr-HR"/>
        </w:rPr>
        <w:t xml:space="preserve">ne znači priznanje postojanja korupcije ili drugih nepravilnosti u instituciji, već spoznaja i identifikovanje </w:t>
      </w:r>
      <w:r w:rsidRPr="00B04E33">
        <w:rPr>
          <w:i/>
          <w:iCs/>
          <w:lang w:val="hr-HR"/>
        </w:rPr>
        <w:t xml:space="preserve">mogućnosti i nedostataka </w:t>
      </w:r>
      <w:r w:rsidRPr="00B04E33">
        <w:rPr>
          <w:iCs/>
          <w:lang w:val="hr-HR"/>
        </w:rPr>
        <w:t>koji mogu dovesti do korupcije i drugih nepravilnosti u radu institucije.</w:t>
      </w:r>
      <w:r w:rsidR="00CD39D4">
        <w:rPr>
          <w:iCs/>
          <w:lang w:val="hr-HR"/>
        </w:rPr>
        <w:t xml:space="preserve">  </w:t>
      </w:r>
    </w:p>
    <w:p w:rsidR="00CD39D4" w:rsidRDefault="00CD39D4" w:rsidP="002A4518">
      <w:pPr>
        <w:jc w:val="both"/>
        <w:rPr>
          <w:iCs/>
          <w:lang w:val="hr-HR"/>
        </w:rPr>
      </w:pPr>
    </w:p>
    <w:p w:rsidR="00CD39D4" w:rsidRPr="002A4518" w:rsidRDefault="007E749C" w:rsidP="008C1D85">
      <w:pPr>
        <w:tabs>
          <w:tab w:val="left" w:pos="0"/>
        </w:tabs>
        <w:jc w:val="both"/>
        <w:rPr>
          <w:iCs/>
          <w:lang w:val="hr-HR"/>
        </w:rPr>
      </w:pPr>
      <w:r w:rsidRPr="00B04E33">
        <w:rPr>
          <w:iCs/>
          <w:lang w:val="hr-HR"/>
        </w:rPr>
        <w:t>V</w:t>
      </w:r>
      <w:r w:rsidR="00CD39D4" w:rsidRPr="00B04E33">
        <w:rPr>
          <w:iCs/>
          <w:lang w:val="hr-HR"/>
        </w:rPr>
        <w:t xml:space="preserve">ažna karakteristika </w:t>
      </w:r>
      <w:r w:rsidRPr="00B04E33">
        <w:rPr>
          <w:iCs/>
          <w:lang w:val="hr-HR"/>
        </w:rPr>
        <w:t xml:space="preserve">izrade plana integriteta </w:t>
      </w:r>
      <w:r w:rsidR="00CD39D4" w:rsidRPr="00B04E33">
        <w:rPr>
          <w:iCs/>
          <w:lang w:val="hr-HR"/>
        </w:rPr>
        <w:t xml:space="preserve">je uključivanje </w:t>
      </w:r>
      <w:r w:rsidRPr="00B04E33">
        <w:rPr>
          <w:iCs/>
          <w:lang w:val="hr-HR"/>
        </w:rPr>
        <w:t>u</w:t>
      </w:r>
      <w:r w:rsidR="00CD39D4" w:rsidRPr="00B04E33">
        <w:rPr>
          <w:iCs/>
          <w:lang w:val="hr-HR"/>
        </w:rPr>
        <w:t xml:space="preserve">poslenih u instituciji u njegovu izradu. Na ovaj način postižu se dva važna cilja: a) </w:t>
      </w:r>
      <w:r w:rsidRPr="00B04E33">
        <w:rPr>
          <w:iCs/>
          <w:lang w:val="hr-HR"/>
        </w:rPr>
        <w:t>u</w:t>
      </w:r>
      <w:r w:rsidR="00CD39D4" w:rsidRPr="00B04E33">
        <w:rPr>
          <w:iCs/>
          <w:lang w:val="hr-HR"/>
        </w:rPr>
        <w:t xml:space="preserve">posleni u instituciji svojim znanjem i iskustvom koje su stekli tokom rada u instituciji na najbolji način mogu utvrditi koji su to konkretni rizici korupcije, koji su faktori (izvori) identifikovanih rizika i kakav je intenzitet tih rizika, te b) uključivanjem u proces, </w:t>
      </w:r>
      <w:r w:rsidR="009E4E21">
        <w:rPr>
          <w:iCs/>
          <w:lang w:val="hr-HR"/>
        </w:rPr>
        <w:t>u</w:t>
      </w:r>
      <w:r w:rsidR="00CD39D4" w:rsidRPr="00B04E33">
        <w:rPr>
          <w:iCs/>
          <w:lang w:val="hr-HR"/>
        </w:rPr>
        <w:t>posleni doživljavaju plan integriteta kao svoj, a ne nametnuti dokument, čija primjena može doprinijeti boljem radnom okruženju.</w:t>
      </w:r>
    </w:p>
    <w:p w:rsidR="00B051D0" w:rsidRDefault="00B051D0" w:rsidP="00B051D0">
      <w:pPr>
        <w:pStyle w:val="Heading4"/>
      </w:pPr>
      <w:r>
        <w:t>SVRHA IZRADE PLANA INTEGRITETA</w:t>
      </w:r>
    </w:p>
    <w:p w:rsidR="00B051D0" w:rsidRDefault="00B051D0" w:rsidP="00B051D0"/>
    <w:p w:rsidR="00581A90" w:rsidRPr="00581A90" w:rsidRDefault="009E5E78" w:rsidP="00581A90">
      <w:pPr>
        <w:jc w:val="both"/>
        <w:rPr>
          <w:b/>
          <w:i/>
          <w:lang w:val="hr-HR"/>
        </w:rPr>
      </w:pPr>
      <w:r w:rsidRPr="00B04E33">
        <w:t xml:space="preserve">Plan integriteta je mehanizam </w:t>
      </w:r>
      <w:r w:rsidR="0060457B" w:rsidRPr="00B04E33">
        <w:t>usmjeren  na sprečavanje korupcije smanjenjem rizika za nastanak korupcije i drugih nepravilnosti.</w:t>
      </w:r>
      <w:r w:rsidR="0060457B">
        <w:t xml:space="preserve"> </w:t>
      </w:r>
      <w:r w:rsidR="00B051D0">
        <w:t xml:space="preserve">Plan integriteta se izrađuje </w:t>
      </w:r>
      <w:r w:rsidR="00B16F4E">
        <w:t>kako bi</w:t>
      </w:r>
      <w:r w:rsidR="00B051D0">
        <w:t xml:space="preserve"> se poveća</w:t>
      </w:r>
      <w:r w:rsidR="00B16F4E">
        <w:t>la</w:t>
      </w:r>
      <w:r w:rsidR="00B051D0">
        <w:t xml:space="preserve"> svijest o slabim tačkama u radu institucije te da se upozori n</w:t>
      </w:r>
      <w:r w:rsidR="00B16F4E">
        <w:t>a</w:t>
      </w:r>
      <w:r w:rsidR="00B051D0">
        <w:t xml:space="preserve"> mogućnost pojave korupcije odnosno drugih oblika nepravilnosti unutar institucije.</w:t>
      </w:r>
      <w:r w:rsidR="00B16F4E">
        <w:t xml:space="preserve"> </w:t>
      </w:r>
      <w:r w:rsidR="00B568E6">
        <w:t>Dokument se i</w:t>
      </w:r>
      <w:r w:rsidR="00B16F4E">
        <w:t>zrađuje sa ciljem prevencije i suzbijanja korupcije i neetičnog ponašanja</w:t>
      </w:r>
      <w:r w:rsidR="00993FF6">
        <w:t xml:space="preserve"> te</w:t>
      </w:r>
      <w:r w:rsidR="00B16F4E">
        <w:t xml:space="preserve"> jačanja </w:t>
      </w:r>
      <w:r w:rsidR="00CA756E">
        <w:rPr>
          <w:iCs/>
          <w:lang w:val="hr-HR"/>
        </w:rPr>
        <w:t>institucionalnog integriteta.</w:t>
      </w:r>
      <w:r w:rsidR="00581A90" w:rsidRPr="00581A90">
        <w:rPr>
          <w:iCs/>
          <w:lang w:val="hr-HR"/>
        </w:rPr>
        <w:t xml:space="preserve"> </w:t>
      </w:r>
      <w:r w:rsidR="00CA756E" w:rsidRPr="00B04E33">
        <w:rPr>
          <w:iCs/>
          <w:lang w:val="hr-HR"/>
        </w:rPr>
        <w:t>J</w:t>
      </w:r>
      <w:r w:rsidR="00581A90" w:rsidRPr="00B04E33">
        <w:rPr>
          <w:iCs/>
          <w:lang w:val="hr-HR"/>
        </w:rPr>
        <w:t>ačanje povjerenja u instituciju je opći cilj koji se postiže</w:t>
      </w:r>
      <w:r w:rsidR="00CB63D9" w:rsidRPr="00B04E33">
        <w:rPr>
          <w:iCs/>
          <w:lang w:val="hr-HR"/>
        </w:rPr>
        <w:t xml:space="preserve"> </w:t>
      </w:r>
      <w:r w:rsidR="00581A90" w:rsidRPr="00B04E33">
        <w:rPr>
          <w:iCs/>
          <w:lang w:val="hr-HR"/>
        </w:rPr>
        <w:t>provođenjem mjera u planu integriteta, odnosno smanjenjem rizika korupcije.</w:t>
      </w:r>
    </w:p>
    <w:p w:rsidR="00581A90" w:rsidRPr="00581A90" w:rsidRDefault="00581A90" w:rsidP="00581A90">
      <w:pPr>
        <w:jc w:val="both"/>
        <w:rPr>
          <w:rFonts w:ascii="Arial" w:eastAsia="WenQuanYi Micro Hei" w:hAnsi="Arial" w:cs="Arial"/>
          <w:b/>
          <w:i/>
          <w:szCs w:val="24"/>
          <w:lang w:val="hr-HR" w:eastAsia="zh-CN"/>
        </w:rPr>
      </w:pPr>
    </w:p>
    <w:p w:rsidR="00504565" w:rsidRDefault="00504565" w:rsidP="00FE1CF0">
      <w:pPr>
        <w:pStyle w:val="Heading4"/>
      </w:pPr>
      <w:r>
        <w:t>DEFINICIJA POJMOVA</w:t>
      </w:r>
      <w:r w:rsidR="00075792">
        <w:t xml:space="preserve"> </w:t>
      </w:r>
    </w:p>
    <w:p w:rsidR="00FE1CF0" w:rsidRPr="00FE1CF0" w:rsidRDefault="00FE1CF0" w:rsidP="00FE1CF0"/>
    <w:p w:rsidR="00504565" w:rsidRDefault="00504565" w:rsidP="00400D28">
      <w:pPr>
        <w:jc w:val="both"/>
      </w:pPr>
      <w:r>
        <w:t xml:space="preserve">Pojmovi korišteni u ovom </w:t>
      </w:r>
      <w:r w:rsidR="00EE229B">
        <w:t>P</w:t>
      </w:r>
      <w:r>
        <w:t>riručniku imaju sljedeće značenje:</w:t>
      </w:r>
    </w:p>
    <w:p w:rsidR="00504565" w:rsidRDefault="00504565" w:rsidP="00400D28">
      <w:pPr>
        <w:jc w:val="both"/>
      </w:pPr>
    </w:p>
    <w:p w:rsidR="00504565" w:rsidRDefault="00504565" w:rsidP="00504565">
      <w:pPr>
        <w:pStyle w:val="ListParagraph"/>
        <w:numPr>
          <w:ilvl w:val="0"/>
          <w:numId w:val="2"/>
        </w:numPr>
        <w:jc w:val="both"/>
      </w:pPr>
      <w:r>
        <w:t>„</w:t>
      </w:r>
      <w:r w:rsidRPr="00EE229B">
        <w:rPr>
          <w:b/>
        </w:rPr>
        <w:t>Integritet</w:t>
      </w:r>
      <w:r>
        <w:t>“</w:t>
      </w:r>
      <w:r w:rsidRPr="0021555C">
        <w:t xml:space="preserve"> podrazumjeva način rada institucije, </w:t>
      </w:r>
      <w:r w:rsidR="00EE229B">
        <w:t xml:space="preserve">kao i način ponašanja uposlenih u instituciji </w:t>
      </w:r>
      <w:r w:rsidRPr="0021555C">
        <w:t>kojim se odražava pošteno, usklađeno, savjesno, nepristrasno, transparentno i kvalitetno obavljanje poslova</w:t>
      </w:r>
      <w:r w:rsidR="00EE229B">
        <w:t xml:space="preserve">. </w:t>
      </w:r>
    </w:p>
    <w:p w:rsidR="00504565" w:rsidRPr="00CE744A" w:rsidRDefault="00504565" w:rsidP="00504565">
      <w:pPr>
        <w:pStyle w:val="ListParagraph"/>
        <w:numPr>
          <w:ilvl w:val="0"/>
          <w:numId w:val="2"/>
        </w:numPr>
        <w:jc w:val="both"/>
      </w:pPr>
      <w:r w:rsidRPr="00E96B1A">
        <w:rPr>
          <w:b/>
        </w:rPr>
        <w:t>„</w:t>
      </w:r>
      <w:r w:rsidR="00902E12">
        <w:rPr>
          <w:b/>
        </w:rPr>
        <w:t>I</w:t>
      </w:r>
      <w:r w:rsidRPr="00E96B1A">
        <w:rPr>
          <w:b/>
        </w:rPr>
        <w:t>nstitucij</w:t>
      </w:r>
      <w:r w:rsidR="00A70AB6" w:rsidRPr="00E96B1A">
        <w:rPr>
          <w:b/>
        </w:rPr>
        <w:t>e</w:t>
      </w:r>
      <w:r w:rsidR="00CE744A" w:rsidRPr="00E96B1A">
        <w:rPr>
          <w:b/>
        </w:rPr>
        <w:t>“</w:t>
      </w:r>
      <w:r w:rsidR="00CE744A">
        <w:t xml:space="preserve"> su upravni organi i organizacije, javna preduzeća i </w:t>
      </w:r>
      <w:r w:rsidR="00A70AB6">
        <w:t xml:space="preserve">javne </w:t>
      </w:r>
      <w:r w:rsidR="00CE744A">
        <w:t xml:space="preserve">ustanove, organi lokalne samouprave, institucije sa javnim ovlaštenjima, pravna lica koja osniva ili </w:t>
      </w:r>
      <w:r w:rsidR="00A70AB6">
        <w:t>učestvuje u njihovom finansiranju neki od državnih organa, stalna administrativno-tehnička tijela i stručne službe i tijela organa zakonodavne te izvršn</w:t>
      </w:r>
      <w:r w:rsidR="00902E12">
        <w:t>e vlasti na svim nivoima u BiH.</w:t>
      </w:r>
    </w:p>
    <w:p w:rsidR="00504565" w:rsidRPr="00B04E33" w:rsidRDefault="00504565" w:rsidP="009F0EB8">
      <w:pPr>
        <w:pStyle w:val="ListParagraph"/>
        <w:numPr>
          <w:ilvl w:val="0"/>
          <w:numId w:val="2"/>
        </w:numPr>
        <w:jc w:val="both"/>
      </w:pPr>
      <w:r w:rsidRPr="00B04E33">
        <w:rPr>
          <w:b/>
        </w:rPr>
        <w:t>„</w:t>
      </w:r>
      <w:r w:rsidR="00902E12" w:rsidRPr="00B04E33">
        <w:rPr>
          <w:b/>
        </w:rPr>
        <w:t>R</w:t>
      </w:r>
      <w:r w:rsidRPr="00B04E33">
        <w:rPr>
          <w:b/>
        </w:rPr>
        <w:t xml:space="preserve">izik“ </w:t>
      </w:r>
      <w:r w:rsidR="009F779A" w:rsidRPr="00B04E33">
        <w:rPr>
          <w:lang w:val="hr-HR"/>
        </w:rPr>
        <w:t xml:space="preserve">je mogućnost nastanka korupcije ili etički i profesionalno neprihvatljivih postupaka ili drugih nepravilnosti. </w:t>
      </w:r>
    </w:p>
    <w:p w:rsidR="002321A1" w:rsidRPr="00B04E33" w:rsidRDefault="002321A1" w:rsidP="009F0EB8">
      <w:pPr>
        <w:pStyle w:val="ListParagraph"/>
        <w:numPr>
          <w:ilvl w:val="0"/>
          <w:numId w:val="2"/>
        </w:numPr>
        <w:jc w:val="both"/>
      </w:pPr>
      <w:r w:rsidRPr="00B04E33">
        <w:rPr>
          <w:b/>
        </w:rPr>
        <w:t xml:space="preserve">„Faktor (izvor) rizika“ </w:t>
      </w:r>
      <w:r w:rsidRPr="00B04E33">
        <w:rPr>
          <w:b/>
          <w:lang w:val="hr-HR"/>
        </w:rPr>
        <w:t xml:space="preserve">je </w:t>
      </w:r>
      <w:r w:rsidRPr="00B04E33">
        <w:rPr>
          <w:lang w:val="hr-HR"/>
        </w:rPr>
        <w:t>bilo koja okolnost koja omogućava, pospješuje ili uzrokuje nastanak korupcije ili etički i profesionalno neprihvatljivih postupaka ili drugih nepravilnosti. Faktori (izvori) rizika mogu biti: spoljašnji - sistemski i unutrašnji: organizacioni (institucionalni), individualni i radno procesni</w:t>
      </w:r>
    </w:p>
    <w:p w:rsidR="00BF6E25" w:rsidRPr="00B04E33" w:rsidRDefault="00DC2620" w:rsidP="009F0EB8">
      <w:pPr>
        <w:pStyle w:val="ListParagraph"/>
        <w:numPr>
          <w:ilvl w:val="0"/>
          <w:numId w:val="2"/>
        </w:numPr>
        <w:jc w:val="both"/>
        <w:rPr>
          <w:lang w:val="hr-HR"/>
        </w:rPr>
      </w:pPr>
      <w:r w:rsidRPr="00B04E33">
        <w:rPr>
          <w:b/>
        </w:rPr>
        <w:t>„Rizična oblast“</w:t>
      </w:r>
      <w:r w:rsidR="00BF6E25" w:rsidRPr="00B04E33">
        <w:rPr>
          <w:rFonts w:ascii="Arial" w:eastAsia="WenQuanYi Micro Hei" w:hAnsi="Arial" w:cs="Arial"/>
          <w:bCs/>
          <w:szCs w:val="24"/>
          <w:lang w:val="hr-HR" w:eastAsia="zh-CN"/>
        </w:rPr>
        <w:t xml:space="preserve"> </w:t>
      </w:r>
      <w:r w:rsidR="00BF6E25" w:rsidRPr="00B04E33">
        <w:rPr>
          <w:lang w:val="hr-HR"/>
        </w:rPr>
        <w:t xml:space="preserve">je ključno područje u funkcionisanju institucije, odnosno u ostvarenju njene nadležnosti koje zbog svoje prirode jeste rizično za nastanak korupcije. Rizične oblasti se dijele na: specifične (posebne) oblasti koje se odnose na specifične nadležnosti institucija i zajedničke oblasti (oblasti koje se smatraju zajedničkim za sve institucije). </w:t>
      </w:r>
    </w:p>
    <w:p w:rsidR="00DC2620" w:rsidRPr="00B04E33" w:rsidRDefault="00DC2620" w:rsidP="00504565">
      <w:pPr>
        <w:pStyle w:val="ListParagraph"/>
        <w:numPr>
          <w:ilvl w:val="0"/>
          <w:numId w:val="2"/>
        </w:numPr>
        <w:jc w:val="both"/>
      </w:pPr>
      <w:r w:rsidRPr="00B04E33">
        <w:rPr>
          <w:b/>
        </w:rPr>
        <w:t xml:space="preserve"> </w:t>
      </w:r>
      <w:r w:rsidR="00935FAE" w:rsidRPr="00B04E33">
        <w:rPr>
          <w:b/>
        </w:rPr>
        <w:t xml:space="preserve">„Rizični proces“ </w:t>
      </w:r>
      <w:r w:rsidR="00935FAE" w:rsidRPr="00B04E33">
        <w:t>predstavlja</w:t>
      </w:r>
      <w:r w:rsidR="00935FAE" w:rsidRPr="00B04E33">
        <w:rPr>
          <w:b/>
        </w:rPr>
        <w:t xml:space="preserve"> </w:t>
      </w:r>
      <w:r w:rsidR="00935FAE" w:rsidRPr="00B04E33">
        <w:rPr>
          <w:lang w:val="hr-HR"/>
        </w:rPr>
        <w:t xml:space="preserve">skup povezanih aktivnosti potrebnih za funkcionisanje jedne oblasti, odnosno nadležnosti. Proces je uži pojam od pojma oblasti, imajući u vidu da se svaka oblast sastoji od skupa povezanih procesa, a neki od njih po svojoj prirodi jesu rizični za nastanak korupcije. </w:t>
      </w:r>
      <w:r w:rsidR="00030F68" w:rsidRPr="00B04E33">
        <w:rPr>
          <w:lang w:val="hr-HR"/>
        </w:rPr>
        <w:t>(Npr.</w:t>
      </w:r>
      <w:r w:rsidR="00935FAE" w:rsidRPr="00B04E33">
        <w:rPr>
          <w:lang w:val="hr-HR"/>
        </w:rPr>
        <w:t xml:space="preserve"> rizična oblast </w:t>
      </w:r>
      <w:r w:rsidR="00030F68" w:rsidRPr="00B04E33">
        <w:rPr>
          <w:lang w:val="hr-HR"/>
        </w:rPr>
        <w:t xml:space="preserve">je </w:t>
      </w:r>
      <w:r w:rsidR="00935FAE" w:rsidRPr="00B04E33">
        <w:rPr>
          <w:lang w:val="hr-HR"/>
        </w:rPr>
        <w:t>upravljanje kadrovima, rizični procesi u okviru te oblasti su: izrada akta o sistematizaciji, zapošljavanje, odlučivanje o ocjenjivanju i napredovanju zaposlenih, sankcionisanje</w:t>
      </w:r>
      <w:r w:rsidR="0019628E" w:rsidRPr="00B04E33">
        <w:rPr>
          <w:lang w:val="hr-HR"/>
        </w:rPr>
        <w:t>).</w:t>
      </w:r>
    </w:p>
    <w:p w:rsidR="00BB00A2" w:rsidRPr="00B04E33" w:rsidRDefault="00BB00A2" w:rsidP="00504565">
      <w:pPr>
        <w:pStyle w:val="ListParagraph"/>
        <w:numPr>
          <w:ilvl w:val="0"/>
          <w:numId w:val="2"/>
        </w:numPr>
        <w:jc w:val="both"/>
      </w:pPr>
      <w:r w:rsidRPr="00B04E33">
        <w:rPr>
          <w:b/>
          <w:bCs/>
          <w:lang w:val="hr-HR"/>
        </w:rPr>
        <w:t>„Procjena/samoprocjena rizika“</w:t>
      </w:r>
      <w:r w:rsidRPr="00B04E33">
        <w:rPr>
          <w:b/>
          <w:lang w:val="hr-HR"/>
        </w:rPr>
        <w:t xml:space="preserve"> </w:t>
      </w:r>
      <w:r w:rsidRPr="00B04E33">
        <w:rPr>
          <w:lang w:val="hr-HR"/>
        </w:rPr>
        <w:t>je preventivni alat koji služi za identifikovanje, analizu i ocjenu rizika korupcije u institucijama i planiranje mjera za upravljanje tim rizicima.</w:t>
      </w:r>
    </w:p>
    <w:p w:rsidR="00B84DF7" w:rsidRPr="00B04E33" w:rsidRDefault="0050711B" w:rsidP="00504565">
      <w:pPr>
        <w:pStyle w:val="ListParagraph"/>
        <w:numPr>
          <w:ilvl w:val="0"/>
          <w:numId w:val="2"/>
        </w:numPr>
        <w:jc w:val="both"/>
      </w:pPr>
      <w:r w:rsidRPr="00B04E33">
        <w:rPr>
          <w:b/>
          <w:bCs/>
          <w:lang w:val="hr-HR"/>
        </w:rPr>
        <w:t>Identifik</w:t>
      </w:r>
      <w:r w:rsidR="005F05F6" w:rsidRPr="00B04E33">
        <w:rPr>
          <w:b/>
          <w:bCs/>
          <w:lang w:val="hr-HR"/>
        </w:rPr>
        <w:t>acija</w:t>
      </w:r>
      <w:r w:rsidR="0088365D" w:rsidRPr="00B04E33">
        <w:rPr>
          <w:b/>
          <w:bCs/>
          <w:lang w:val="hr-HR"/>
        </w:rPr>
        <w:t xml:space="preserve"> </w:t>
      </w:r>
      <w:r w:rsidRPr="00B04E33">
        <w:rPr>
          <w:b/>
          <w:bCs/>
          <w:lang w:val="hr-HR"/>
        </w:rPr>
        <w:t>rizika</w:t>
      </w:r>
      <w:r w:rsidRPr="00B04E33">
        <w:rPr>
          <w:lang w:val="hr-HR"/>
        </w:rPr>
        <w:t xml:space="preserve"> podrazumijeva prepoznavanje mogućih </w:t>
      </w:r>
      <w:r w:rsidR="00463ECC" w:rsidRPr="00B04E33">
        <w:rPr>
          <w:lang w:val="hr-HR"/>
        </w:rPr>
        <w:t>oblika</w:t>
      </w:r>
      <w:r w:rsidRPr="00B04E33">
        <w:rPr>
          <w:lang w:val="hr-HR"/>
        </w:rPr>
        <w:t xml:space="preserve"> korupcije, etički i profesionalno neprihvatljivih postupaka aktera u određenom rizičnom procesu. </w:t>
      </w:r>
    </w:p>
    <w:p w:rsidR="00463ECC" w:rsidRPr="00B04E33" w:rsidRDefault="00463ECC" w:rsidP="00504565">
      <w:pPr>
        <w:pStyle w:val="ListParagraph"/>
        <w:numPr>
          <w:ilvl w:val="0"/>
          <w:numId w:val="2"/>
        </w:numPr>
        <w:jc w:val="both"/>
      </w:pPr>
      <w:r w:rsidRPr="00B04E33">
        <w:rPr>
          <w:b/>
          <w:bCs/>
          <w:lang w:val="hr-HR"/>
        </w:rPr>
        <w:t xml:space="preserve">„Analiza rizika“ </w:t>
      </w:r>
      <w:r w:rsidR="00BE3214" w:rsidRPr="00B04E33">
        <w:rPr>
          <w:bCs/>
          <w:lang w:val="hr-HR"/>
        </w:rPr>
        <w:t>podrazumijeva identifikaciju i precizno raščlanjivanje faktora (izvora)  svakog pojedinačnog identifikovanog rizika u određenom rizičnom procesu. Prilikom analize rizika istovremeno se vrši i evaluacija postojećih mjera za upravljanje rizikom u određenom rizičnom procesu.</w:t>
      </w:r>
    </w:p>
    <w:p w:rsidR="00BE3214" w:rsidRPr="00B04E33" w:rsidRDefault="00BE3214" w:rsidP="00504565">
      <w:pPr>
        <w:pStyle w:val="ListParagraph"/>
        <w:numPr>
          <w:ilvl w:val="0"/>
          <w:numId w:val="2"/>
        </w:numPr>
        <w:jc w:val="both"/>
      </w:pPr>
      <w:r w:rsidRPr="00B04E33">
        <w:rPr>
          <w:b/>
          <w:bCs/>
          <w:lang w:val="hr-HR"/>
        </w:rPr>
        <w:t>Intenzitet rizika</w:t>
      </w:r>
      <w:r w:rsidRPr="00B04E33">
        <w:rPr>
          <w:lang w:val="hr-HR"/>
        </w:rPr>
        <w:t xml:space="preserve"> se sastoji od dvije komponente: </w:t>
      </w:r>
      <w:r w:rsidRPr="00B04E33">
        <w:rPr>
          <w:i/>
          <w:lang w:val="hr-HR"/>
        </w:rPr>
        <w:t>vjerovatnoće</w:t>
      </w:r>
      <w:r w:rsidRPr="00B04E33">
        <w:rPr>
          <w:lang w:val="hr-HR"/>
        </w:rPr>
        <w:t xml:space="preserve"> i </w:t>
      </w:r>
      <w:r w:rsidRPr="00B04E33">
        <w:rPr>
          <w:i/>
          <w:lang w:val="hr-HR"/>
        </w:rPr>
        <w:t>posljedice</w:t>
      </w:r>
      <w:r w:rsidRPr="00B04E33">
        <w:rPr>
          <w:lang w:val="hr-HR"/>
        </w:rPr>
        <w:t>.</w:t>
      </w:r>
      <w:r w:rsidRPr="00B04E33">
        <w:rPr>
          <w:bCs/>
          <w:lang w:val="hr-HR"/>
        </w:rPr>
        <w:t xml:space="preserve"> Vjerovatnoća</w:t>
      </w:r>
      <w:r w:rsidRPr="00B04E33">
        <w:rPr>
          <w:lang w:val="hr-HR"/>
        </w:rPr>
        <w:t xml:space="preserve"> je izvjesnost (mogućnost) da će rizični događaj nastupiti ili učestalost njegovog ponavljanja u određenom vremenskom periodu. Vjerovatnoća može biti iskazana kao izvjesnost/mogućnost: mala, umjerena ili velika, ili kao učestalost: rijetko, često i vrlo često. </w:t>
      </w:r>
      <w:r w:rsidRPr="00B04E33">
        <w:rPr>
          <w:bCs/>
          <w:lang w:val="hr-HR"/>
        </w:rPr>
        <w:t>Posljedica</w:t>
      </w:r>
      <w:r w:rsidRPr="00B04E33">
        <w:rPr>
          <w:lang w:val="hr-HR"/>
        </w:rPr>
        <w:t xml:space="preserve"> je težina štete koju konkretan rizični događaj ostavlja na instituciju. Posljedica može uključiti: finansijsku, reputacionu, zdravstvenu, sigurnosnu, ekološku, kadrovsku, operativnu i drugu štetu. Posljedica može biti mala, umjerena ili velika.</w:t>
      </w:r>
    </w:p>
    <w:p w:rsidR="001854BC" w:rsidRPr="00B04E33" w:rsidRDefault="001854BC" w:rsidP="00504565">
      <w:pPr>
        <w:pStyle w:val="ListParagraph"/>
        <w:numPr>
          <w:ilvl w:val="0"/>
          <w:numId w:val="2"/>
        </w:numPr>
        <w:jc w:val="both"/>
      </w:pPr>
      <w:r w:rsidRPr="00B04E33">
        <w:rPr>
          <w:b/>
          <w:bCs/>
          <w:lang w:val="hr-HR"/>
        </w:rPr>
        <w:t>Ocjena (evaluacija) inte</w:t>
      </w:r>
      <w:r w:rsidR="00B04E33" w:rsidRPr="00B04E33">
        <w:rPr>
          <w:b/>
          <w:bCs/>
          <w:lang w:val="hr-HR"/>
        </w:rPr>
        <w:t>n</w:t>
      </w:r>
      <w:r w:rsidRPr="00B04E33">
        <w:rPr>
          <w:b/>
          <w:bCs/>
          <w:lang w:val="hr-HR"/>
        </w:rPr>
        <w:t>ziteta i rangiranje rizika</w:t>
      </w:r>
      <w:r w:rsidRPr="00B04E33">
        <w:rPr>
          <w:b/>
          <w:lang w:val="hr-HR"/>
        </w:rPr>
        <w:t xml:space="preserve"> </w:t>
      </w:r>
      <w:r w:rsidRPr="00B04E33">
        <w:rPr>
          <w:lang w:val="hr-HR"/>
        </w:rPr>
        <w:t>predstavlja proces koji se obavlja kroz ocjenu (evaluaciju) i množenje dviju komponenti – vjerovatnoće i posljedice. Rizik može biti: niskog, srednjeg ili visokog inte</w:t>
      </w:r>
      <w:r w:rsidR="00B04E33" w:rsidRPr="00B04E33">
        <w:rPr>
          <w:lang w:val="hr-HR"/>
        </w:rPr>
        <w:t>n</w:t>
      </w:r>
      <w:r w:rsidRPr="00B04E33">
        <w:rPr>
          <w:lang w:val="hr-HR"/>
        </w:rPr>
        <w:t>ziteta. U zavisnosti od njihovog inteziteta, rizici se rangiraju od rizika visokog ka rizicima slabijeg intenziteta.</w:t>
      </w:r>
    </w:p>
    <w:p w:rsidR="001854BC" w:rsidRPr="00B04E33" w:rsidRDefault="001854BC" w:rsidP="00504565">
      <w:pPr>
        <w:pStyle w:val="ListParagraph"/>
        <w:numPr>
          <w:ilvl w:val="0"/>
          <w:numId w:val="2"/>
        </w:numPr>
        <w:jc w:val="both"/>
      </w:pPr>
      <w:r w:rsidRPr="00B04E33">
        <w:rPr>
          <w:b/>
          <w:lang w:val="hr-HR"/>
        </w:rPr>
        <w:t>Postojeće mjere/kontrolni mehanizmi koji su na snazi u instituciji</w:t>
      </w:r>
      <w:r w:rsidRPr="00B04E33">
        <w:rPr>
          <w:lang w:val="hr-HR"/>
        </w:rPr>
        <w:t xml:space="preserve"> predstavljaju mjere koje institucija već primjenjuje u cilju smanjenja intenziteta identifikovanih rizika za nastanak korupcije u konkretnoj oblasti/procesu.</w:t>
      </w:r>
    </w:p>
    <w:p w:rsidR="007F5F75" w:rsidRPr="00B04E33" w:rsidRDefault="00504565" w:rsidP="003C5C28">
      <w:pPr>
        <w:numPr>
          <w:ilvl w:val="0"/>
          <w:numId w:val="2"/>
        </w:numPr>
        <w:tabs>
          <w:tab w:val="left" w:pos="709"/>
        </w:tabs>
        <w:ind w:left="709" w:hanging="283"/>
        <w:jc w:val="both"/>
      </w:pPr>
      <w:r w:rsidRPr="00B04E33">
        <w:rPr>
          <w:b/>
        </w:rPr>
        <w:t>„</w:t>
      </w:r>
      <w:r w:rsidR="001854BC" w:rsidRPr="00B04E33">
        <w:rPr>
          <w:b/>
          <w:lang w:val="hr-HR"/>
        </w:rPr>
        <w:t>Mjere poboljšanja/mjere za upravljanje rizikom</w:t>
      </w:r>
      <w:r w:rsidR="002719D7" w:rsidRPr="00B04E33">
        <w:rPr>
          <w:b/>
          <w:lang w:val="hr-HR"/>
        </w:rPr>
        <w:t>“</w:t>
      </w:r>
      <w:r w:rsidR="001854BC" w:rsidRPr="00B04E33">
        <w:rPr>
          <w:b/>
          <w:lang w:val="hr-HR"/>
        </w:rPr>
        <w:t xml:space="preserve"> </w:t>
      </w:r>
      <w:r w:rsidR="001854BC" w:rsidRPr="00B04E33">
        <w:rPr>
          <w:lang w:val="hr-HR"/>
        </w:rPr>
        <w:t xml:space="preserve">služe da se neutrališu ili oslabe </w:t>
      </w:r>
      <w:r w:rsidR="002719D7" w:rsidRPr="00B04E33">
        <w:rPr>
          <w:lang w:val="hr-HR"/>
        </w:rPr>
        <w:t xml:space="preserve">        </w:t>
      </w:r>
      <w:r w:rsidR="001854BC" w:rsidRPr="00B04E33">
        <w:rPr>
          <w:lang w:val="hr-HR"/>
        </w:rPr>
        <w:t xml:space="preserve">prethodno analizirani faktori (izvori) rizika </w:t>
      </w:r>
      <w:r w:rsidR="002719D7" w:rsidRPr="00B04E33">
        <w:rPr>
          <w:lang w:val="hr-HR"/>
        </w:rPr>
        <w:t xml:space="preserve">na korupciju. </w:t>
      </w:r>
    </w:p>
    <w:p w:rsidR="00075792" w:rsidRDefault="00571950" w:rsidP="00075792">
      <w:pPr>
        <w:pStyle w:val="Heading4"/>
      </w:pPr>
      <w:r>
        <w:t xml:space="preserve">SASTAVNI DIJELOVI </w:t>
      </w:r>
      <w:r w:rsidR="00075792">
        <w:t>PLANA INTEGRITETA</w:t>
      </w:r>
    </w:p>
    <w:p w:rsidR="00075792" w:rsidRDefault="00075792" w:rsidP="00075792">
      <w:pPr>
        <w:jc w:val="both"/>
      </w:pPr>
    </w:p>
    <w:p w:rsidR="00075792" w:rsidRDefault="007F539F" w:rsidP="00075792">
      <w:pPr>
        <w:pStyle w:val="NoSpacing"/>
      </w:pPr>
      <w:r>
        <w:t>Sastavni dijelovi p</w:t>
      </w:r>
      <w:r w:rsidR="00075792">
        <w:t>lan</w:t>
      </w:r>
      <w:r>
        <w:t>a</w:t>
      </w:r>
      <w:r w:rsidR="00075792">
        <w:t xml:space="preserve"> integriteta </w:t>
      </w:r>
      <w:r>
        <w:t>su:</w:t>
      </w:r>
    </w:p>
    <w:p w:rsidR="007F539F" w:rsidRDefault="007F539F" w:rsidP="00075792">
      <w:pPr>
        <w:pStyle w:val="NoSpacing"/>
      </w:pPr>
    </w:p>
    <w:p w:rsidR="00075792" w:rsidRPr="00504565" w:rsidRDefault="00075792" w:rsidP="00CC2FBC">
      <w:pPr>
        <w:pStyle w:val="NoSpacing"/>
        <w:numPr>
          <w:ilvl w:val="0"/>
          <w:numId w:val="41"/>
        </w:numPr>
        <w:tabs>
          <w:tab w:val="left" w:pos="284"/>
          <w:tab w:val="left" w:pos="426"/>
        </w:tabs>
        <w:rPr>
          <w:bCs/>
        </w:rPr>
      </w:pPr>
      <w:r w:rsidRPr="00504565">
        <w:rPr>
          <w:bCs/>
        </w:rPr>
        <w:t>Osnovne informacije o instituciji i odgovornim osobama za izradu plana integriteta</w:t>
      </w:r>
      <w:r>
        <w:rPr>
          <w:bCs/>
        </w:rPr>
        <w:t>;</w:t>
      </w:r>
    </w:p>
    <w:p w:rsidR="00075792" w:rsidRDefault="00075792" w:rsidP="00075792">
      <w:pPr>
        <w:numPr>
          <w:ilvl w:val="0"/>
          <w:numId w:val="41"/>
        </w:numPr>
        <w:tabs>
          <w:tab w:val="left" w:pos="284"/>
          <w:tab w:val="left" w:pos="426"/>
        </w:tabs>
        <w:jc w:val="both"/>
      </w:pPr>
      <w:r>
        <w:t>Odluk</w:t>
      </w:r>
      <w:r w:rsidR="007E0A80">
        <w:t>a</w:t>
      </w:r>
      <w:r>
        <w:t>/Rješenje o izradi plana integriteta;</w:t>
      </w:r>
    </w:p>
    <w:p w:rsidR="00075792" w:rsidRDefault="00075792" w:rsidP="00075792">
      <w:pPr>
        <w:numPr>
          <w:ilvl w:val="0"/>
          <w:numId w:val="41"/>
        </w:numPr>
        <w:tabs>
          <w:tab w:val="left" w:pos="284"/>
          <w:tab w:val="left" w:pos="426"/>
        </w:tabs>
        <w:jc w:val="both"/>
      </w:pPr>
      <w:r>
        <w:t>Obavijest uposlenima institucije o izradi plana integriteta;</w:t>
      </w:r>
    </w:p>
    <w:p w:rsidR="00075792" w:rsidRDefault="00075792" w:rsidP="00075792">
      <w:pPr>
        <w:numPr>
          <w:ilvl w:val="0"/>
          <w:numId w:val="41"/>
        </w:numPr>
        <w:tabs>
          <w:tab w:val="left" w:pos="284"/>
          <w:tab w:val="left" w:pos="426"/>
        </w:tabs>
        <w:jc w:val="both"/>
      </w:pPr>
      <w:r>
        <w:t>Program rada radne grupe za izradu plana integriteta;</w:t>
      </w:r>
    </w:p>
    <w:p w:rsidR="00075792" w:rsidRDefault="00075792" w:rsidP="00075792">
      <w:pPr>
        <w:numPr>
          <w:ilvl w:val="0"/>
          <w:numId w:val="41"/>
        </w:numPr>
        <w:tabs>
          <w:tab w:val="left" w:pos="284"/>
          <w:tab w:val="left" w:pos="426"/>
        </w:tabs>
        <w:jc w:val="both"/>
      </w:pPr>
      <w:r>
        <w:t xml:space="preserve">Tabelarni pregled identificiranih, analiziranih i procijenjenih rizika;  </w:t>
      </w:r>
    </w:p>
    <w:p w:rsidR="00075792" w:rsidRDefault="00075792" w:rsidP="00075792">
      <w:pPr>
        <w:numPr>
          <w:ilvl w:val="0"/>
          <w:numId w:val="41"/>
        </w:numPr>
        <w:tabs>
          <w:tab w:val="left" w:pos="284"/>
          <w:tab w:val="left" w:pos="426"/>
        </w:tabs>
        <w:jc w:val="both"/>
      </w:pPr>
      <w:r>
        <w:t>Mjere i preporuke za unapređenje integriteta institucije;</w:t>
      </w:r>
    </w:p>
    <w:p w:rsidR="00075792" w:rsidRDefault="00075792" w:rsidP="00075792">
      <w:pPr>
        <w:numPr>
          <w:ilvl w:val="0"/>
          <w:numId w:val="41"/>
        </w:numPr>
        <w:tabs>
          <w:tab w:val="left" w:pos="284"/>
          <w:tab w:val="left" w:pos="426"/>
        </w:tabs>
        <w:jc w:val="both"/>
      </w:pPr>
      <w:r>
        <w:t>Odluk</w:t>
      </w:r>
      <w:r w:rsidR="007E0A80">
        <w:t>a</w:t>
      </w:r>
      <w:r>
        <w:t>/Rješenje o usvajanju i provođenju plana integriteta.</w:t>
      </w:r>
    </w:p>
    <w:p w:rsidR="00504565" w:rsidRDefault="00504565" w:rsidP="00504565">
      <w:pPr>
        <w:ind w:left="360"/>
        <w:jc w:val="both"/>
      </w:pPr>
    </w:p>
    <w:p w:rsidR="00FE149F" w:rsidRDefault="00FE149F" w:rsidP="00FE149F">
      <w:pPr>
        <w:pStyle w:val="Heading4"/>
      </w:pPr>
      <w:r>
        <w:t>FAZE IZRADE</w:t>
      </w:r>
      <w:r w:rsidR="003B4FF4">
        <w:t xml:space="preserve"> PLANA INTEGRITETA</w:t>
      </w:r>
    </w:p>
    <w:p w:rsidR="00FE149F" w:rsidRDefault="00FE149F" w:rsidP="00FE149F">
      <w:pPr>
        <w:jc w:val="both"/>
      </w:pPr>
    </w:p>
    <w:p w:rsidR="00FE149F" w:rsidRDefault="00FE149F" w:rsidP="00CB52DB">
      <w:pPr>
        <w:tabs>
          <w:tab w:val="left" w:pos="284"/>
          <w:tab w:val="left" w:pos="426"/>
        </w:tabs>
        <w:jc w:val="both"/>
      </w:pPr>
      <w:r>
        <w:t xml:space="preserve">Izrada plana integriteta odvija se kroz sljedeće faze: </w:t>
      </w:r>
    </w:p>
    <w:p w:rsidR="00FE149F" w:rsidRDefault="00FE149F" w:rsidP="00CB52DB">
      <w:pPr>
        <w:tabs>
          <w:tab w:val="left" w:pos="284"/>
          <w:tab w:val="left" w:pos="426"/>
        </w:tabs>
        <w:ind w:left="284"/>
        <w:jc w:val="both"/>
      </w:pPr>
    </w:p>
    <w:p w:rsidR="00FE149F" w:rsidRDefault="00FE149F" w:rsidP="00CB52DB">
      <w:pPr>
        <w:pStyle w:val="NoSpacing"/>
        <w:ind w:firstLine="426"/>
        <w:jc w:val="both"/>
      </w:pPr>
      <w:r>
        <w:t xml:space="preserve">a)   Faza I -  Pripremna faza  </w:t>
      </w:r>
    </w:p>
    <w:p w:rsidR="00FE149F" w:rsidRDefault="00FE149F" w:rsidP="00CB52DB">
      <w:pPr>
        <w:pStyle w:val="NoSpacing"/>
        <w:ind w:firstLine="426"/>
        <w:jc w:val="both"/>
      </w:pPr>
      <w:r>
        <w:t>b)   Faza II - Identifikacija, analiza</w:t>
      </w:r>
      <w:r w:rsidR="004D5BD5">
        <w:t xml:space="preserve"> i</w:t>
      </w:r>
      <w:r>
        <w:t xml:space="preserve"> procjena rizika</w:t>
      </w:r>
    </w:p>
    <w:p w:rsidR="00FE149F" w:rsidRDefault="00FE149F" w:rsidP="00CB52DB">
      <w:pPr>
        <w:pStyle w:val="NoSpacing"/>
        <w:ind w:firstLine="426"/>
        <w:jc w:val="both"/>
      </w:pPr>
      <w:r>
        <w:t xml:space="preserve">c)   Faza III </w:t>
      </w:r>
      <w:r w:rsidR="00205450">
        <w:t>-</w:t>
      </w:r>
      <w:r>
        <w:t xml:space="preserve"> Izrada mjera i preporuka za unapređenje integriteta </w:t>
      </w:r>
      <w:r w:rsidR="004D5BD5">
        <w:t>institucije</w:t>
      </w:r>
    </w:p>
    <w:p w:rsidR="00FE149F" w:rsidRDefault="00FE149F" w:rsidP="00CB52DB">
      <w:pPr>
        <w:pStyle w:val="NoSpacing"/>
        <w:ind w:firstLine="426"/>
        <w:jc w:val="both"/>
      </w:pPr>
      <w:r>
        <w:t xml:space="preserve">d)   Faza IV </w:t>
      </w:r>
      <w:r w:rsidR="00205450">
        <w:t>-</w:t>
      </w:r>
      <w:r>
        <w:t xml:space="preserve"> Usvajanje plana integriteta.</w:t>
      </w:r>
    </w:p>
    <w:p w:rsidR="00FE149F" w:rsidRDefault="00FE149F" w:rsidP="00FE149F">
      <w:pPr>
        <w:pStyle w:val="NoSpacing"/>
      </w:pPr>
    </w:p>
    <w:p w:rsidR="00FE149F" w:rsidRDefault="00FE149F" w:rsidP="004D5BD5">
      <w:pPr>
        <w:pStyle w:val="NoSpacing"/>
        <w:jc w:val="both"/>
      </w:pPr>
      <w:r>
        <w:t>Za dokumentovanje podataka, analitičkih nalaza te prijedloga u procesu izrade plana integriteta u svim njegovim fazama</w:t>
      </w:r>
      <w:r w:rsidR="00ED1ADB">
        <w:t>,</w:t>
      </w:r>
      <w:r>
        <w:t xml:space="preserve"> upotrebljavaju se odgovarajuć</w:t>
      </w:r>
      <w:r w:rsidR="00214C35">
        <w:t>e</w:t>
      </w:r>
      <w:r>
        <w:t xml:space="preserve"> </w:t>
      </w:r>
      <w:r w:rsidR="00214C35">
        <w:t>tabele</w:t>
      </w:r>
      <w:r>
        <w:t xml:space="preserve"> koj</w:t>
      </w:r>
      <w:r w:rsidR="00214C35">
        <w:t>e</w:t>
      </w:r>
      <w:r>
        <w:t xml:space="preserve"> su sastavni dio plana integriteta.</w:t>
      </w:r>
    </w:p>
    <w:p w:rsidR="005A42A3" w:rsidRDefault="005A42A3" w:rsidP="004D5BD5">
      <w:pPr>
        <w:pStyle w:val="NoSpacing"/>
        <w:jc w:val="both"/>
      </w:pPr>
    </w:p>
    <w:p w:rsidR="00FE149F" w:rsidRDefault="00FE149F" w:rsidP="00FE149F">
      <w:pPr>
        <w:pStyle w:val="Heading2"/>
      </w:pPr>
      <w:r>
        <w:t>FAZA I</w:t>
      </w:r>
    </w:p>
    <w:p w:rsidR="00FE149F" w:rsidRDefault="00FE149F" w:rsidP="00FE149F">
      <w:pPr>
        <w:jc w:val="both"/>
      </w:pPr>
    </w:p>
    <w:p w:rsidR="00FE149F" w:rsidRDefault="00FE149F" w:rsidP="00FE149F">
      <w:pPr>
        <w:tabs>
          <w:tab w:val="left" w:pos="284"/>
          <w:tab w:val="left" w:pos="426"/>
        </w:tabs>
        <w:jc w:val="both"/>
      </w:pPr>
      <w:r>
        <w:t>Cilj ove faze je izrada efikasnog i provedivog Programa rada radne grupe za izradu plana integriteta (dalji tekst: Program rada) koji uključuje precizno određene zadatke pojedinaca uključenih u proces</w:t>
      </w:r>
      <w:r w:rsidR="006F6071">
        <w:t xml:space="preserve"> izrade plana integriteta</w:t>
      </w:r>
      <w:r>
        <w:t>, kao i rokove za njihovo provođenje.</w:t>
      </w:r>
    </w:p>
    <w:p w:rsidR="00FE149F" w:rsidRDefault="00FE149F" w:rsidP="00FE149F">
      <w:pPr>
        <w:jc w:val="both"/>
      </w:pPr>
    </w:p>
    <w:p w:rsidR="00FE149F" w:rsidRDefault="00FE149F" w:rsidP="00FE149F">
      <w:pPr>
        <w:pStyle w:val="Heading4"/>
      </w:pPr>
      <w:r>
        <w:t>ODLUKA</w:t>
      </w:r>
      <w:r w:rsidR="008B263E">
        <w:t xml:space="preserve">/RJEŠENJE </w:t>
      </w:r>
      <w:r>
        <w:t xml:space="preserve"> O IZRADI PLANA INTEGRITETA</w:t>
      </w:r>
    </w:p>
    <w:p w:rsidR="00FE149F" w:rsidRDefault="00FE149F" w:rsidP="00FE149F"/>
    <w:p w:rsidR="00FE149F" w:rsidRDefault="00FE149F" w:rsidP="00FE149F">
      <w:pPr>
        <w:tabs>
          <w:tab w:val="left" w:pos="284"/>
          <w:tab w:val="left" w:pos="426"/>
        </w:tabs>
        <w:jc w:val="both"/>
      </w:pPr>
      <w:r w:rsidRPr="007207EF">
        <w:t>U prvoj fazi</w:t>
      </w:r>
      <w:r>
        <w:t xml:space="preserve">, rukovodilac institucije donosi </w:t>
      </w:r>
      <w:r w:rsidR="009F493B">
        <w:t>O</w:t>
      </w:r>
      <w:r>
        <w:t>dluku</w:t>
      </w:r>
      <w:r w:rsidR="009F493B">
        <w:t>/Rješenje</w:t>
      </w:r>
      <w:r>
        <w:t xml:space="preserve"> o izradi plana integriteta. </w:t>
      </w:r>
    </w:p>
    <w:p w:rsidR="00FE149F" w:rsidRDefault="00FE149F" w:rsidP="00FE149F">
      <w:pPr>
        <w:tabs>
          <w:tab w:val="left" w:pos="284"/>
          <w:tab w:val="left" w:pos="426"/>
        </w:tabs>
        <w:ind w:left="284"/>
        <w:jc w:val="both"/>
      </w:pPr>
    </w:p>
    <w:p w:rsidR="00FE149F" w:rsidRDefault="00FE149F" w:rsidP="00FE149F">
      <w:pPr>
        <w:tabs>
          <w:tab w:val="left" w:pos="284"/>
          <w:tab w:val="left" w:pos="426"/>
        </w:tabs>
        <w:jc w:val="both"/>
      </w:pPr>
      <w:r>
        <w:t xml:space="preserve"> Odluka</w:t>
      </w:r>
      <w:r w:rsidR="00B16045">
        <w:t>/Rješenje</w:t>
      </w:r>
      <w:r>
        <w:t xml:space="preserve"> o </w:t>
      </w:r>
      <w:r w:rsidR="00B16045">
        <w:t>izradi plana integriteta sadrži:</w:t>
      </w:r>
    </w:p>
    <w:p w:rsidR="00FE149F" w:rsidRDefault="00FE149F" w:rsidP="00FE149F">
      <w:pPr>
        <w:tabs>
          <w:tab w:val="left" w:pos="284"/>
          <w:tab w:val="left" w:pos="426"/>
        </w:tabs>
        <w:ind w:left="284"/>
        <w:jc w:val="both"/>
      </w:pPr>
    </w:p>
    <w:p w:rsidR="00FE149F" w:rsidRDefault="00FE149F" w:rsidP="00FE149F">
      <w:pPr>
        <w:pStyle w:val="ListParagraph"/>
        <w:numPr>
          <w:ilvl w:val="0"/>
          <w:numId w:val="4"/>
        </w:numPr>
        <w:tabs>
          <w:tab w:val="left" w:pos="284"/>
          <w:tab w:val="left" w:pos="426"/>
        </w:tabs>
        <w:jc w:val="both"/>
      </w:pPr>
      <w:r>
        <w:t xml:space="preserve">Formiranje radne grupe za izradu plana integriteta (u daljem tekstu: </w:t>
      </w:r>
      <w:r w:rsidR="00A04C29">
        <w:t>r</w:t>
      </w:r>
      <w:r>
        <w:t xml:space="preserve">adna grupa), odnosno imenovanje koordinatora </w:t>
      </w:r>
      <w:r w:rsidR="00873109">
        <w:t xml:space="preserve">radne grupe </w:t>
      </w:r>
      <w:r>
        <w:t>i članova radne grupe;</w:t>
      </w:r>
    </w:p>
    <w:p w:rsidR="00FE149F" w:rsidRDefault="00FE149F" w:rsidP="00FE149F">
      <w:pPr>
        <w:pStyle w:val="ListParagraph"/>
        <w:numPr>
          <w:ilvl w:val="0"/>
          <w:numId w:val="4"/>
        </w:numPr>
        <w:tabs>
          <w:tab w:val="left" w:pos="284"/>
          <w:tab w:val="left" w:pos="426"/>
        </w:tabs>
        <w:jc w:val="both"/>
      </w:pPr>
      <w:r>
        <w:t>Osnovni zadaci radne grupe</w:t>
      </w:r>
      <w:r w:rsidR="00A232CB">
        <w:t>, rukovodioca institucije kao i ostalih uposlenih institucije</w:t>
      </w:r>
      <w:r w:rsidR="00BF7A5F">
        <w:t>;</w:t>
      </w:r>
    </w:p>
    <w:p w:rsidR="00FE149F" w:rsidRDefault="00FE149F" w:rsidP="00FE149F">
      <w:pPr>
        <w:pStyle w:val="ListParagraph"/>
        <w:numPr>
          <w:ilvl w:val="0"/>
          <w:numId w:val="4"/>
        </w:numPr>
        <w:tabs>
          <w:tab w:val="left" w:pos="284"/>
          <w:tab w:val="left" w:pos="426"/>
        </w:tabs>
        <w:jc w:val="both"/>
      </w:pPr>
      <w:r>
        <w:t>Vrijeme početka i završetka rada na izrad</w:t>
      </w:r>
      <w:r w:rsidR="00BF7A5F">
        <w:t>i plana integriteta institucije.</w:t>
      </w:r>
    </w:p>
    <w:p w:rsidR="00FE149F" w:rsidRDefault="00FE149F" w:rsidP="00FE149F"/>
    <w:p w:rsidR="00A232CB" w:rsidRDefault="00A232CB" w:rsidP="00CB52DB">
      <w:pPr>
        <w:jc w:val="both"/>
      </w:pPr>
      <w:r w:rsidRPr="00A232CB">
        <w:t xml:space="preserve">Rukovodilac institucije je odgovoran za pravovremenu izradu, usvajanje te provođenje plana integriteta. </w:t>
      </w:r>
    </w:p>
    <w:p w:rsidR="00A232CB" w:rsidRDefault="00A232CB" w:rsidP="00CB52DB">
      <w:pPr>
        <w:jc w:val="both"/>
      </w:pPr>
    </w:p>
    <w:p w:rsidR="00FE149F" w:rsidRDefault="00FE149F" w:rsidP="00CB52DB">
      <w:pPr>
        <w:jc w:val="both"/>
      </w:pPr>
      <w:r>
        <w:t>Rukovodilac institucije ima sljedeće obaveze:</w:t>
      </w:r>
    </w:p>
    <w:p w:rsidR="0064551E" w:rsidRDefault="0064551E" w:rsidP="00CB52DB">
      <w:pPr>
        <w:jc w:val="both"/>
      </w:pPr>
    </w:p>
    <w:p w:rsidR="00FE149F" w:rsidRDefault="00FE149F" w:rsidP="00CB52DB">
      <w:pPr>
        <w:pStyle w:val="ListParagraph"/>
        <w:numPr>
          <w:ilvl w:val="0"/>
          <w:numId w:val="5"/>
        </w:numPr>
        <w:jc w:val="both"/>
      </w:pPr>
      <w:r>
        <w:t>Obavijestiti sve uposlene u instituciji da je formirana radna grupa za izradu plana integriteta, sa posebnim naglaskom na dužnost pružanja neophodne podrške koordinatoru i članovima radne grupe;</w:t>
      </w:r>
    </w:p>
    <w:p w:rsidR="004136C0" w:rsidRDefault="004136C0" w:rsidP="00CB52DB">
      <w:pPr>
        <w:ind w:left="360"/>
        <w:jc w:val="both"/>
      </w:pPr>
    </w:p>
    <w:p w:rsidR="00FE149F" w:rsidRDefault="00FE149F" w:rsidP="00CB52DB">
      <w:pPr>
        <w:pStyle w:val="ListParagraph"/>
        <w:numPr>
          <w:ilvl w:val="0"/>
          <w:numId w:val="5"/>
        </w:numPr>
        <w:jc w:val="both"/>
      </w:pPr>
      <w:r>
        <w:t>Osigurati koordinatoru i članovima radne grupe dovoljno vremena za izvršavanje zadataka u vezi sa izradom plana integriteta</w:t>
      </w:r>
      <w:r w:rsidR="00383802">
        <w:t>.</w:t>
      </w:r>
    </w:p>
    <w:p w:rsidR="00A52AE6" w:rsidRDefault="00A52AE6" w:rsidP="00A52AE6">
      <w:pPr>
        <w:ind w:left="360"/>
        <w:jc w:val="both"/>
      </w:pPr>
    </w:p>
    <w:p w:rsidR="00FE149F" w:rsidRDefault="00FE149F" w:rsidP="00FE149F">
      <w:pPr>
        <w:jc w:val="both"/>
      </w:pPr>
      <w:r>
        <w:t xml:space="preserve">Koordinator rukovodi radom </w:t>
      </w:r>
      <w:r w:rsidR="00A6406E">
        <w:t>r</w:t>
      </w:r>
      <w:r>
        <w:t xml:space="preserve">adne grupe i odgovoran je za praćenje i provođenje poslova izrade plana integriteta. Koordinator </w:t>
      </w:r>
      <w:r w:rsidR="00A52AE6">
        <w:t>te ostali članovi radne grupe su</w:t>
      </w:r>
      <w:r>
        <w:t xml:space="preserve"> osob</w:t>
      </w:r>
      <w:r w:rsidR="00A52AE6">
        <w:t>e</w:t>
      </w:r>
      <w:r>
        <w:t xml:space="preserve"> koj</w:t>
      </w:r>
      <w:r w:rsidR="00A52AE6">
        <w:t>e</w:t>
      </w:r>
      <w:r>
        <w:t xml:space="preserve"> </w:t>
      </w:r>
      <w:r w:rsidR="00A52AE6">
        <w:t>su</w:t>
      </w:r>
      <w:r>
        <w:t xml:space="preserve"> kroz dosadašnj</w:t>
      </w:r>
      <w:r w:rsidR="005F0283">
        <w:t>e</w:t>
      </w:r>
      <w:r>
        <w:t xml:space="preserve"> radn</w:t>
      </w:r>
      <w:r w:rsidR="005F0283">
        <w:t>o</w:t>
      </w:r>
      <w:r>
        <w:t xml:space="preserve"> </w:t>
      </w:r>
      <w:r w:rsidR="005F0283">
        <w:t>iskustvo</w:t>
      </w:r>
      <w:r>
        <w:t xml:space="preserve"> u instituciji iskazal</w:t>
      </w:r>
      <w:r w:rsidR="00A52AE6">
        <w:t>i</w:t>
      </w:r>
      <w:r>
        <w:t xml:space="preserve"> posebne </w:t>
      </w:r>
      <w:r w:rsidR="00DF3165">
        <w:t>lične</w:t>
      </w:r>
      <w:r>
        <w:t xml:space="preserve"> i moralne kvalitete</w:t>
      </w:r>
      <w:r w:rsidR="00A52AE6">
        <w:t xml:space="preserve"> </w:t>
      </w:r>
      <w:r>
        <w:t>te uživa</w:t>
      </w:r>
      <w:r w:rsidR="00F24E7E">
        <w:t>ju</w:t>
      </w:r>
      <w:r>
        <w:t xml:space="preserve"> visok stepen povjerenja rukovodioca institucije, kao i uposlenih u instituciji.</w:t>
      </w:r>
    </w:p>
    <w:p w:rsidR="00FE149F" w:rsidRDefault="00FE149F" w:rsidP="00FE149F">
      <w:pPr>
        <w:jc w:val="both"/>
      </w:pPr>
    </w:p>
    <w:p w:rsidR="00FE149F" w:rsidRDefault="00FE149F" w:rsidP="008414EC">
      <w:pPr>
        <w:jc w:val="both"/>
      </w:pPr>
      <w:r>
        <w:t xml:space="preserve">Radna grupa se </w:t>
      </w:r>
      <w:r w:rsidR="005D7381">
        <w:t xml:space="preserve">najčešće </w:t>
      </w:r>
      <w:r>
        <w:t>sastoji od tri do pet članova</w:t>
      </w:r>
      <w:r w:rsidR="009B5193">
        <w:t xml:space="preserve">, a po potrebi </w:t>
      </w:r>
      <w:r w:rsidR="00CB3060">
        <w:t>u radnu grupu se može imenovati</w:t>
      </w:r>
      <w:r w:rsidR="009B5193">
        <w:t xml:space="preserve"> više</w:t>
      </w:r>
      <w:r w:rsidR="00CB3060">
        <w:t xml:space="preserve"> članova što</w:t>
      </w:r>
      <w:r>
        <w:t xml:space="preserve"> zavis</w:t>
      </w:r>
      <w:r w:rsidR="00CB3060">
        <w:t>i</w:t>
      </w:r>
      <w:r>
        <w:t xml:space="preserve"> od veličine institucije</w:t>
      </w:r>
      <w:r w:rsidR="00CB3060">
        <w:t xml:space="preserve"> kao i</w:t>
      </w:r>
      <w:r>
        <w:t xml:space="preserve"> broja uposlenih. </w:t>
      </w:r>
      <w:r w:rsidR="00B75D54">
        <w:t>Radnu grupu treba da čine predstavnici ključnih oblasti organizacije i funkcionisanja institucije.</w:t>
      </w:r>
      <w:r w:rsidR="00266056">
        <w:t xml:space="preserve"> </w:t>
      </w:r>
      <w:r>
        <w:t xml:space="preserve">Ukoliko institucija ima manje od deset uposlenih, postupak izrade plana integriteta izvršit će koordinator, bez potrebe za formiranjem radne grupe. </w:t>
      </w:r>
      <w:r w:rsidR="00B75D54">
        <w:t xml:space="preserve">U tom slučaju, rukovodilac institucije može donijeti Odluku/Rješenje kojim imenuje koordinatora za izradu plana integriteta institucije. </w:t>
      </w:r>
    </w:p>
    <w:p w:rsidR="00FE149F" w:rsidRDefault="00FE149F" w:rsidP="00FE149F">
      <w:pPr>
        <w:jc w:val="both"/>
      </w:pPr>
    </w:p>
    <w:p w:rsidR="00FE149F" w:rsidRDefault="00FE149F" w:rsidP="00FE149F">
      <w:pPr>
        <w:pStyle w:val="Heading4"/>
      </w:pPr>
      <w:r>
        <w:t>PROGRAM RADA RADNE GRUPE ZA IZRADU PLANA INTEGRITETA</w:t>
      </w:r>
    </w:p>
    <w:p w:rsidR="00FE149F" w:rsidRDefault="00FE149F" w:rsidP="00FE149F">
      <w:pPr>
        <w:jc w:val="both"/>
      </w:pPr>
    </w:p>
    <w:p w:rsidR="00FE149F" w:rsidRDefault="00FE149F" w:rsidP="00FE149F">
      <w:pPr>
        <w:jc w:val="both"/>
      </w:pPr>
      <w:r>
        <w:t xml:space="preserve">Nakon što rukovodilac institucije donese </w:t>
      </w:r>
      <w:r w:rsidR="00AE4C25">
        <w:t>O</w:t>
      </w:r>
      <w:r>
        <w:t>dluku</w:t>
      </w:r>
      <w:r w:rsidR="00AE4C25">
        <w:t>/Rješenje</w:t>
      </w:r>
      <w:r>
        <w:t xml:space="preserve"> o izradi plana integriteta, radna grupa u fazi I priprema prijedlog </w:t>
      </w:r>
      <w:r w:rsidR="00976F8F">
        <w:t xml:space="preserve">Programa rada </w:t>
      </w:r>
      <w:r w:rsidR="00AE4C25">
        <w:t>r</w:t>
      </w:r>
      <w:r w:rsidR="00976F8F">
        <w:t xml:space="preserve">adne grupe za izradu plana integriteta (u daljem tekstu: </w:t>
      </w:r>
      <w:r w:rsidR="00BF4476">
        <w:t>P</w:t>
      </w:r>
      <w:r w:rsidR="00976F8F">
        <w:t>rogram rada) koji sadrži sljedeće elemente:</w:t>
      </w:r>
    </w:p>
    <w:p w:rsidR="00AE4C25" w:rsidRDefault="00AE4C25" w:rsidP="00FE149F">
      <w:pPr>
        <w:jc w:val="both"/>
      </w:pPr>
    </w:p>
    <w:p w:rsidR="00976F8F" w:rsidRDefault="00976F8F" w:rsidP="00976F8F">
      <w:pPr>
        <w:pStyle w:val="ListParagraph"/>
        <w:numPr>
          <w:ilvl w:val="0"/>
          <w:numId w:val="7"/>
        </w:numPr>
        <w:jc w:val="both"/>
      </w:pPr>
      <w:r>
        <w:t xml:space="preserve">Naziv institucije, kao i osobe </w:t>
      </w:r>
      <w:r w:rsidR="00AE4C25">
        <w:t xml:space="preserve">odgovorne </w:t>
      </w:r>
      <w:r>
        <w:t>za izradu plana integriteta;</w:t>
      </w:r>
    </w:p>
    <w:p w:rsidR="00976F8F" w:rsidRDefault="00976F8F" w:rsidP="00976F8F">
      <w:pPr>
        <w:pStyle w:val="ListParagraph"/>
        <w:numPr>
          <w:ilvl w:val="0"/>
          <w:numId w:val="7"/>
        </w:numPr>
        <w:jc w:val="both"/>
      </w:pPr>
      <w:r>
        <w:t>Podatke o koordinatoru, članovima radne grupe te eventualno angažovanim vanjskim konsultantima;</w:t>
      </w:r>
    </w:p>
    <w:p w:rsidR="00976F8F" w:rsidRDefault="00976F8F" w:rsidP="00976F8F">
      <w:pPr>
        <w:pStyle w:val="ListParagraph"/>
        <w:numPr>
          <w:ilvl w:val="0"/>
          <w:numId w:val="7"/>
        </w:numPr>
        <w:jc w:val="both"/>
      </w:pPr>
      <w:r>
        <w:t>Aktivnosti po svakoj fazi izrade plana integriteta;</w:t>
      </w:r>
    </w:p>
    <w:p w:rsidR="00976F8F" w:rsidRDefault="00976F8F" w:rsidP="00976F8F">
      <w:pPr>
        <w:pStyle w:val="ListParagraph"/>
        <w:numPr>
          <w:ilvl w:val="0"/>
          <w:numId w:val="7"/>
        </w:numPr>
        <w:jc w:val="both"/>
      </w:pPr>
      <w:r>
        <w:t>Osobe zadužene za provedbu aktivnosti u svakoj fazi izrade plana integriteta;</w:t>
      </w:r>
    </w:p>
    <w:p w:rsidR="00976F8F" w:rsidRDefault="00976F8F" w:rsidP="00976F8F">
      <w:pPr>
        <w:pStyle w:val="ListParagraph"/>
        <w:numPr>
          <w:ilvl w:val="0"/>
          <w:numId w:val="7"/>
        </w:numPr>
        <w:jc w:val="both"/>
      </w:pPr>
      <w:r>
        <w:t>Vremenske rokove za provedbu aktivnosti;</w:t>
      </w:r>
    </w:p>
    <w:p w:rsidR="00976F8F" w:rsidRDefault="00976F8F" w:rsidP="00976F8F">
      <w:pPr>
        <w:pStyle w:val="ListParagraph"/>
        <w:numPr>
          <w:ilvl w:val="0"/>
          <w:numId w:val="7"/>
        </w:numPr>
        <w:jc w:val="both"/>
      </w:pPr>
      <w:r>
        <w:t xml:space="preserve">Način praćenja provođenja </w:t>
      </w:r>
      <w:r w:rsidR="00BA54F4">
        <w:t>p</w:t>
      </w:r>
      <w:r>
        <w:t>r</w:t>
      </w:r>
      <w:r w:rsidR="00BA54F4">
        <w:t>o</w:t>
      </w:r>
      <w:r>
        <w:t>grama rada.</w:t>
      </w:r>
      <w:r w:rsidR="00BD0F93">
        <w:t xml:space="preserve"> </w:t>
      </w:r>
    </w:p>
    <w:p w:rsidR="00976F8F" w:rsidRDefault="00976F8F" w:rsidP="00976F8F">
      <w:pPr>
        <w:jc w:val="both"/>
      </w:pPr>
    </w:p>
    <w:p w:rsidR="00976F8F" w:rsidRDefault="00B4188F" w:rsidP="00976F8F">
      <w:pPr>
        <w:jc w:val="both"/>
      </w:pPr>
      <w:r>
        <w:t>K</w:t>
      </w:r>
      <w:r w:rsidR="00976F8F">
        <w:t xml:space="preserve">oordinator </w:t>
      </w:r>
      <w:r>
        <w:t xml:space="preserve">radne grupe </w:t>
      </w:r>
      <w:r w:rsidR="00976F8F">
        <w:t>obavještava sve uposlene u instituciji o planiranim zajedničkim aktivnostima na izradi plana integriteta.</w:t>
      </w:r>
    </w:p>
    <w:p w:rsidR="00523002" w:rsidRDefault="00523002" w:rsidP="00976F8F">
      <w:pPr>
        <w:jc w:val="both"/>
      </w:pPr>
    </w:p>
    <w:p w:rsidR="00976F8F" w:rsidRDefault="00976F8F" w:rsidP="00976F8F">
      <w:pPr>
        <w:jc w:val="both"/>
      </w:pPr>
    </w:p>
    <w:p w:rsidR="00976F8F" w:rsidRDefault="00976F8F" w:rsidP="00976F8F">
      <w:pPr>
        <w:pStyle w:val="Heading2"/>
      </w:pPr>
      <w:r>
        <w:t>FAZA II</w:t>
      </w:r>
    </w:p>
    <w:p w:rsidR="00976F8F" w:rsidRDefault="00976F8F" w:rsidP="00976F8F"/>
    <w:p w:rsidR="00976F8F" w:rsidRDefault="00976F8F" w:rsidP="00976F8F">
      <w:r>
        <w:t>Ciljevi faze II su:</w:t>
      </w:r>
    </w:p>
    <w:p w:rsidR="00447D66" w:rsidRDefault="00447D66" w:rsidP="00976F8F"/>
    <w:p w:rsidR="001F00EC" w:rsidRPr="00B04E33" w:rsidRDefault="001F00EC" w:rsidP="00523002">
      <w:pPr>
        <w:pStyle w:val="ListParagraph"/>
        <w:numPr>
          <w:ilvl w:val="0"/>
          <w:numId w:val="8"/>
        </w:numPr>
        <w:jc w:val="both"/>
      </w:pPr>
      <w:r w:rsidRPr="00B04E33">
        <w:t>Definisanje oblasti (posebnih i zajedničkih) i procesa u okviru tih oblasti koji će biti obrađeni kroz plan integriteta, odnosno u okviru kojih će biti identifikovani rizici i analizirani faktori (izvori) svakog pojedinačnog identifikovanog rizika;</w:t>
      </w:r>
    </w:p>
    <w:p w:rsidR="001F00EC" w:rsidRPr="00B04E33" w:rsidRDefault="001F00EC" w:rsidP="00523002">
      <w:pPr>
        <w:pStyle w:val="ListParagraph"/>
        <w:numPr>
          <w:ilvl w:val="0"/>
          <w:numId w:val="8"/>
        </w:numPr>
        <w:jc w:val="both"/>
      </w:pPr>
      <w:r w:rsidRPr="00B04E33">
        <w:t>Identifikacija rizika;</w:t>
      </w:r>
    </w:p>
    <w:p w:rsidR="001F00EC" w:rsidRPr="00B04E33" w:rsidRDefault="001F00EC" w:rsidP="00523002">
      <w:pPr>
        <w:pStyle w:val="ListParagraph"/>
        <w:numPr>
          <w:ilvl w:val="0"/>
          <w:numId w:val="8"/>
        </w:numPr>
        <w:jc w:val="both"/>
      </w:pPr>
      <w:r w:rsidRPr="00B04E33">
        <w:t>Analiza faktora (izvora) svakog pojedinačnog identifikovanog rizika</w:t>
      </w:r>
    </w:p>
    <w:p w:rsidR="00976F8F" w:rsidRPr="00B04E33" w:rsidRDefault="00447D66" w:rsidP="00523002">
      <w:pPr>
        <w:pStyle w:val="ListParagraph"/>
        <w:numPr>
          <w:ilvl w:val="0"/>
          <w:numId w:val="8"/>
        </w:numPr>
        <w:jc w:val="both"/>
      </w:pPr>
      <w:r w:rsidRPr="00B04E33">
        <w:t>Ocjena intenziteta rizika</w:t>
      </w:r>
      <w:r w:rsidR="00976F8F" w:rsidRPr="00B04E33">
        <w:t>.</w:t>
      </w:r>
    </w:p>
    <w:p w:rsidR="00640391" w:rsidRDefault="00640391" w:rsidP="00640391"/>
    <w:p w:rsidR="00640391" w:rsidRDefault="00640391" w:rsidP="00523002">
      <w:pPr>
        <w:jc w:val="both"/>
      </w:pPr>
      <w:r>
        <w:t xml:space="preserve">Oblasti djelovanja institucije u okviru kojih se identificiraju i analiziraju rizici dijele se na: </w:t>
      </w:r>
    </w:p>
    <w:p w:rsidR="00640391" w:rsidRDefault="00640391" w:rsidP="00523002">
      <w:pPr>
        <w:jc w:val="both"/>
      </w:pPr>
    </w:p>
    <w:p w:rsidR="00BB642E" w:rsidRDefault="00640391" w:rsidP="00523002">
      <w:pPr>
        <w:jc w:val="both"/>
      </w:pPr>
      <w:r>
        <w:t>-</w:t>
      </w:r>
      <w:r w:rsidR="00BB642E">
        <w:t xml:space="preserve"> specifične (posebne) oblasti koje se odnose na specifične nadležnosti institucija, </w:t>
      </w:r>
    </w:p>
    <w:p w:rsidR="00640391" w:rsidRDefault="00640391" w:rsidP="00523002">
      <w:pPr>
        <w:jc w:val="both"/>
      </w:pPr>
      <w:r>
        <w:t>-</w:t>
      </w:r>
      <w:r w:rsidR="00BB642E">
        <w:t xml:space="preserve"> zajedničke oblasti</w:t>
      </w:r>
      <w:r>
        <w:t xml:space="preserve"> </w:t>
      </w:r>
      <w:r w:rsidR="00BB642E">
        <w:t>(oblasti koje se smatraju zajedničkim za sve institucije).</w:t>
      </w:r>
    </w:p>
    <w:p w:rsidR="00D45955" w:rsidRDefault="00D45955" w:rsidP="00523002">
      <w:pPr>
        <w:jc w:val="both"/>
      </w:pPr>
    </w:p>
    <w:p w:rsidR="00640391" w:rsidRPr="00CF6D01" w:rsidRDefault="00135C4E" w:rsidP="00135C4E">
      <w:pPr>
        <w:jc w:val="center"/>
        <w:rPr>
          <w:b/>
          <w:i/>
        </w:rPr>
      </w:pPr>
      <w:r w:rsidRPr="00CF6D01">
        <w:rPr>
          <w:b/>
          <w:i/>
        </w:rPr>
        <w:t>Tabela broj 1.</w:t>
      </w:r>
      <w:r w:rsidR="00640391" w:rsidRPr="00CF6D01">
        <w:rPr>
          <w:b/>
          <w:i/>
        </w:rPr>
        <w:t>Primjer specifičnih</w:t>
      </w:r>
      <w:r w:rsidR="00BB642E" w:rsidRPr="00CF6D01">
        <w:rPr>
          <w:b/>
          <w:i/>
        </w:rPr>
        <w:t xml:space="preserve"> (posebnih) i zajedničkih i </w:t>
      </w:r>
      <w:r w:rsidR="00640391" w:rsidRPr="00CF6D01">
        <w:rPr>
          <w:b/>
          <w:i/>
        </w:rPr>
        <w:t>oblasti institucija unutar kojih je neophodno identificirati i analizirati rizik</w:t>
      </w:r>
      <w:r w:rsidR="00BF7A5F" w:rsidRPr="00CF6D01">
        <w:rPr>
          <w:b/>
          <w:i/>
        </w:rPr>
        <w:t>e</w:t>
      </w:r>
    </w:p>
    <w:p w:rsidR="00135C4E" w:rsidRDefault="00135C4E" w:rsidP="00135C4E">
      <w:pPr>
        <w:jc w:val="center"/>
      </w:pP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644"/>
        <w:gridCol w:w="4644"/>
      </w:tblGrid>
      <w:tr w:rsidR="00640391" w:rsidRPr="00640391" w:rsidTr="009D6FAC">
        <w:tc>
          <w:tcPr>
            <w:tcW w:w="4644" w:type="dxa"/>
            <w:tcBorders>
              <w:bottom w:val="single" w:sz="12" w:space="0" w:color="8EAADB"/>
            </w:tcBorders>
            <w:shd w:val="clear" w:color="auto" w:fill="4F81BD"/>
          </w:tcPr>
          <w:p w:rsidR="00640391" w:rsidRPr="00640391" w:rsidRDefault="00640391" w:rsidP="00640391">
            <w:pPr>
              <w:rPr>
                <w:b/>
                <w:bCs/>
              </w:rPr>
            </w:pPr>
          </w:p>
          <w:p w:rsidR="00640391" w:rsidRPr="00640391" w:rsidRDefault="0014759E" w:rsidP="00131C51">
            <w:pPr>
              <w:rPr>
                <w:b/>
                <w:bCs/>
              </w:rPr>
            </w:pPr>
            <w:r>
              <w:rPr>
                <w:b/>
                <w:bCs/>
              </w:rPr>
              <w:t xml:space="preserve">         </w:t>
            </w:r>
            <w:r w:rsidR="00640391" w:rsidRPr="00640391">
              <w:rPr>
                <w:b/>
                <w:bCs/>
              </w:rPr>
              <w:t>Oblast djelovanja institucije</w:t>
            </w:r>
          </w:p>
        </w:tc>
        <w:tc>
          <w:tcPr>
            <w:tcW w:w="4644" w:type="dxa"/>
            <w:tcBorders>
              <w:bottom w:val="single" w:sz="12" w:space="0" w:color="8EAADB"/>
            </w:tcBorders>
            <w:shd w:val="clear" w:color="auto" w:fill="4F81BD"/>
          </w:tcPr>
          <w:p w:rsidR="00322D4D" w:rsidRDefault="00322D4D" w:rsidP="0056387C">
            <w:pPr>
              <w:rPr>
                <w:b/>
                <w:bCs/>
              </w:rPr>
            </w:pPr>
          </w:p>
          <w:p w:rsidR="00322D4D" w:rsidRDefault="00640391" w:rsidP="00322D4D">
            <w:pPr>
              <w:rPr>
                <w:b/>
                <w:bCs/>
              </w:rPr>
            </w:pPr>
            <w:r w:rsidRPr="00640391">
              <w:rPr>
                <w:b/>
                <w:bCs/>
              </w:rPr>
              <w:t xml:space="preserve">Podoblasti unutar kojih radna grupa treba da identificira i analizira rizike </w:t>
            </w:r>
          </w:p>
          <w:p w:rsidR="00322D4D" w:rsidRPr="00640391" w:rsidRDefault="00322D4D" w:rsidP="00322D4D">
            <w:pPr>
              <w:rPr>
                <w:b/>
                <w:bCs/>
              </w:rPr>
            </w:pPr>
          </w:p>
        </w:tc>
      </w:tr>
      <w:tr w:rsidR="00BB642E" w:rsidRPr="00640391" w:rsidTr="009D6FAC">
        <w:tc>
          <w:tcPr>
            <w:tcW w:w="4644" w:type="dxa"/>
            <w:shd w:val="clear" w:color="auto" w:fill="D9E2F3"/>
          </w:tcPr>
          <w:p w:rsidR="00BB642E" w:rsidRDefault="00BB642E" w:rsidP="00467497">
            <w:pPr>
              <w:ind w:left="360"/>
              <w:rPr>
                <w:b/>
                <w:bCs/>
              </w:rPr>
            </w:pPr>
            <w:r>
              <w:rPr>
                <w:b/>
                <w:bCs/>
              </w:rPr>
              <w:t xml:space="preserve">1.) </w:t>
            </w:r>
            <w:r w:rsidRPr="00640391">
              <w:rPr>
                <w:b/>
                <w:bCs/>
              </w:rPr>
              <w:t>Specifične</w:t>
            </w:r>
            <w:r>
              <w:rPr>
                <w:b/>
                <w:bCs/>
              </w:rPr>
              <w:t xml:space="preserve"> (posebne) </w:t>
            </w:r>
            <w:r w:rsidRPr="00640391">
              <w:rPr>
                <w:b/>
                <w:bCs/>
              </w:rPr>
              <w:t xml:space="preserve"> oblasti institucij</w:t>
            </w:r>
            <w:r w:rsidR="00467497">
              <w:rPr>
                <w:b/>
                <w:bCs/>
              </w:rPr>
              <w:t>e</w:t>
            </w:r>
          </w:p>
        </w:tc>
        <w:tc>
          <w:tcPr>
            <w:tcW w:w="4644" w:type="dxa"/>
            <w:shd w:val="clear" w:color="auto" w:fill="D9E2F3"/>
          </w:tcPr>
          <w:p w:rsidR="00BB642E" w:rsidRPr="00640391" w:rsidRDefault="00BB642E" w:rsidP="00864B8F">
            <w:pPr>
              <w:numPr>
                <w:ilvl w:val="0"/>
                <w:numId w:val="36"/>
              </w:numPr>
              <w:rPr>
                <w:b/>
                <w:bCs/>
              </w:rPr>
            </w:pPr>
            <w:r w:rsidRPr="00640391">
              <w:rPr>
                <w:b/>
              </w:rPr>
              <w:t xml:space="preserve">Specifične </w:t>
            </w:r>
            <w:r w:rsidR="00864B8F">
              <w:rPr>
                <w:b/>
              </w:rPr>
              <w:t xml:space="preserve">(posebne) </w:t>
            </w:r>
            <w:r w:rsidRPr="00640391">
              <w:rPr>
                <w:b/>
              </w:rPr>
              <w:t xml:space="preserve">oblasti </w:t>
            </w:r>
            <w:r w:rsidR="00864B8F">
              <w:rPr>
                <w:b/>
              </w:rPr>
              <w:t xml:space="preserve">institucija definisane su posebnim nadležnostima koje svaka institucija posebno posjeduje, a zasnovane su na zakonima. Specifične (posebne) oblasti su oblasti radi kojih </w:t>
            </w:r>
            <w:r w:rsidR="006510D0">
              <w:rPr>
                <w:b/>
              </w:rPr>
              <w:t>je institucija</w:t>
            </w:r>
            <w:r w:rsidR="00864B8F">
              <w:rPr>
                <w:b/>
              </w:rPr>
              <w:t>, na osnovu posebnog zakona, osnovana</w:t>
            </w:r>
            <w:r w:rsidR="006510D0">
              <w:rPr>
                <w:b/>
              </w:rPr>
              <w:t>.</w:t>
            </w:r>
            <w:r w:rsidR="00C451C5">
              <w:rPr>
                <w:rStyle w:val="FootnoteReference"/>
                <w:b/>
              </w:rPr>
              <w:footnoteReference w:id="1"/>
            </w:r>
          </w:p>
        </w:tc>
      </w:tr>
      <w:tr w:rsidR="00640391" w:rsidRPr="00640391" w:rsidTr="009D6FAC">
        <w:tc>
          <w:tcPr>
            <w:tcW w:w="4644" w:type="dxa"/>
            <w:shd w:val="clear" w:color="auto" w:fill="D9E2F3"/>
          </w:tcPr>
          <w:p w:rsidR="00640391" w:rsidRPr="00640391" w:rsidRDefault="0001023A" w:rsidP="0001023A">
            <w:pPr>
              <w:ind w:left="360"/>
              <w:rPr>
                <w:b/>
                <w:bCs/>
              </w:rPr>
            </w:pPr>
            <w:r>
              <w:rPr>
                <w:b/>
                <w:bCs/>
              </w:rPr>
              <w:t xml:space="preserve">2.) </w:t>
            </w:r>
            <w:r w:rsidR="00640391" w:rsidRPr="00640391">
              <w:rPr>
                <w:b/>
                <w:bCs/>
              </w:rPr>
              <w:t>Zajedničke oblasti institucija</w:t>
            </w:r>
          </w:p>
        </w:tc>
        <w:tc>
          <w:tcPr>
            <w:tcW w:w="4644" w:type="dxa"/>
            <w:shd w:val="clear" w:color="auto" w:fill="D9E2F3"/>
          </w:tcPr>
          <w:p w:rsidR="00640391" w:rsidRPr="00640391" w:rsidRDefault="00640391" w:rsidP="00640391">
            <w:pPr>
              <w:numPr>
                <w:ilvl w:val="0"/>
                <w:numId w:val="36"/>
              </w:numPr>
              <w:rPr>
                <w:b/>
                <w:bCs/>
              </w:rPr>
            </w:pPr>
            <w:r w:rsidRPr="00640391">
              <w:rPr>
                <w:b/>
                <w:bCs/>
              </w:rPr>
              <w:t>Upravljanje i rukovođenje institucijom</w:t>
            </w:r>
          </w:p>
          <w:p w:rsidR="00640391" w:rsidRPr="00640391" w:rsidRDefault="00C136AF" w:rsidP="00640391">
            <w:pPr>
              <w:numPr>
                <w:ilvl w:val="0"/>
                <w:numId w:val="36"/>
              </w:numPr>
              <w:rPr>
                <w:b/>
                <w:bCs/>
              </w:rPr>
            </w:pPr>
            <w:r>
              <w:rPr>
                <w:b/>
                <w:bCs/>
              </w:rPr>
              <w:t>Upravljanje materijalno -</w:t>
            </w:r>
            <w:r w:rsidR="00640391" w:rsidRPr="00640391">
              <w:rPr>
                <w:b/>
                <w:bCs/>
              </w:rPr>
              <w:t xml:space="preserve"> finansijskim sredstvima</w:t>
            </w:r>
            <w:r w:rsidR="00B63B7E">
              <w:rPr>
                <w:b/>
                <w:bCs/>
              </w:rPr>
              <w:t xml:space="preserve"> institucije</w:t>
            </w:r>
          </w:p>
          <w:p w:rsidR="00640391" w:rsidRPr="00640391" w:rsidRDefault="00640391" w:rsidP="00640391">
            <w:pPr>
              <w:numPr>
                <w:ilvl w:val="0"/>
                <w:numId w:val="36"/>
              </w:numPr>
              <w:rPr>
                <w:b/>
                <w:bCs/>
              </w:rPr>
            </w:pPr>
            <w:r w:rsidRPr="00640391">
              <w:rPr>
                <w:b/>
                <w:bCs/>
              </w:rPr>
              <w:t>Upravljanje javnim nabavkama</w:t>
            </w:r>
          </w:p>
          <w:p w:rsidR="00640391" w:rsidRPr="00640391" w:rsidRDefault="00640391" w:rsidP="00640391">
            <w:pPr>
              <w:numPr>
                <w:ilvl w:val="0"/>
                <w:numId w:val="36"/>
              </w:numPr>
              <w:rPr>
                <w:b/>
                <w:bCs/>
              </w:rPr>
            </w:pPr>
            <w:r w:rsidRPr="00640391">
              <w:rPr>
                <w:b/>
                <w:bCs/>
              </w:rPr>
              <w:t>Upravljanje dokumentacijom (kancelarijsko poslovanje)</w:t>
            </w:r>
          </w:p>
          <w:p w:rsidR="00640391" w:rsidRPr="00640391" w:rsidRDefault="00640391" w:rsidP="00640391">
            <w:pPr>
              <w:numPr>
                <w:ilvl w:val="0"/>
                <w:numId w:val="36"/>
              </w:numPr>
              <w:rPr>
                <w:b/>
                <w:bCs/>
              </w:rPr>
            </w:pPr>
            <w:r w:rsidRPr="00640391">
              <w:rPr>
                <w:b/>
                <w:bCs/>
              </w:rPr>
              <w:t>Upravljanje kadrovima (ljudskim resursima)</w:t>
            </w:r>
          </w:p>
          <w:p w:rsidR="00640391" w:rsidRPr="00640391" w:rsidRDefault="00640391" w:rsidP="00640391">
            <w:pPr>
              <w:numPr>
                <w:ilvl w:val="0"/>
                <w:numId w:val="36"/>
              </w:numPr>
              <w:rPr>
                <w:b/>
                <w:bCs/>
              </w:rPr>
            </w:pPr>
            <w:r w:rsidRPr="00640391">
              <w:rPr>
                <w:b/>
                <w:bCs/>
              </w:rPr>
              <w:t>Sigurnost</w:t>
            </w:r>
          </w:p>
          <w:p w:rsidR="00640391" w:rsidRPr="00640391" w:rsidRDefault="00640391" w:rsidP="00640391">
            <w:pPr>
              <w:numPr>
                <w:ilvl w:val="0"/>
                <w:numId w:val="36"/>
              </w:numPr>
              <w:rPr>
                <w:b/>
                <w:bCs/>
              </w:rPr>
            </w:pPr>
            <w:r w:rsidRPr="00640391">
              <w:rPr>
                <w:b/>
                <w:bCs/>
              </w:rPr>
              <w:t>Etika i lični integritet</w:t>
            </w:r>
          </w:p>
          <w:p w:rsidR="00640391" w:rsidRPr="00640391" w:rsidRDefault="00640391" w:rsidP="00640391">
            <w:pPr>
              <w:numPr>
                <w:ilvl w:val="0"/>
                <w:numId w:val="36"/>
              </w:numPr>
              <w:rPr>
                <w:b/>
              </w:rPr>
            </w:pPr>
            <w:r w:rsidRPr="00640391">
              <w:rPr>
                <w:b/>
              </w:rPr>
              <w:t>Sukob interesa</w:t>
            </w:r>
          </w:p>
          <w:p w:rsidR="00640391" w:rsidRPr="00640391" w:rsidRDefault="00640391" w:rsidP="00640391">
            <w:pPr>
              <w:numPr>
                <w:ilvl w:val="0"/>
                <w:numId w:val="36"/>
              </w:numPr>
              <w:rPr>
                <w:b/>
              </w:rPr>
            </w:pPr>
            <w:r w:rsidRPr="00640391">
              <w:rPr>
                <w:b/>
              </w:rPr>
              <w:t>Prijem poklona</w:t>
            </w:r>
          </w:p>
          <w:p w:rsidR="00640391" w:rsidRPr="00640391" w:rsidRDefault="00640391" w:rsidP="00640391">
            <w:pPr>
              <w:numPr>
                <w:ilvl w:val="0"/>
                <w:numId w:val="36"/>
              </w:numPr>
              <w:rPr>
                <w:b/>
              </w:rPr>
            </w:pPr>
            <w:r w:rsidRPr="00640391">
              <w:rPr>
                <w:b/>
              </w:rPr>
              <w:t>Djelotvorno postupanje po prijavama korupcije, etički i profesionalno neprihvatljivih postupaka</w:t>
            </w:r>
          </w:p>
          <w:p w:rsidR="00640391" w:rsidRPr="00640391" w:rsidRDefault="00640391" w:rsidP="00640391">
            <w:pPr>
              <w:numPr>
                <w:ilvl w:val="0"/>
                <w:numId w:val="36"/>
              </w:numPr>
              <w:rPr>
                <w:b/>
              </w:rPr>
            </w:pPr>
            <w:r w:rsidRPr="00640391">
              <w:rPr>
                <w:b/>
              </w:rPr>
              <w:t>Zaštita uzbunjivača (lica koja prijavljuju korupciju)</w:t>
            </w:r>
          </w:p>
          <w:p w:rsidR="00640391" w:rsidRPr="00640391" w:rsidRDefault="00640391" w:rsidP="00640391">
            <w:pPr>
              <w:rPr>
                <w:b/>
              </w:rPr>
            </w:pPr>
          </w:p>
        </w:tc>
      </w:tr>
    </w:tbl>
    <w:p w:rsidR="00640391" w:rsidRPr="00976F8F" w:rsidRDefault="00640391" w:rsidP="00640391"/>
    <w:p w:rsidR="00976F8F" w:rsidRDefault="00976F8F" w:rsidP="00976F8F">
      <w:pPr>
        <w:pStyle w:val="Heading4"/>
      </w:pPr>
      <w:r>
        <w:t>IDENTIFIKACIJA RIZIKA</w:t>
      </w:r>
      <w:r w:rsidR="00B14E27">
        <w:t xml:space="preserve"> </w:t>
      </w:r>
      <w:r w:rsidR="00B14E27" w:rsidRPr="00B04E33">
        <w:rPr>
          <w:lang w:val="hr-HR"/>
        </w:rPr>
        <w:t>I ANALIZA FAKTORA RIZIKA</w:t>
      </w:r>
    </w:p>
    <w:p w:rsidR="00976F8F" w:rsidRDefault="00976F8F" w:rsidP="00976F8F"/>
    <w:p w:rsidR="00976F8F" w:rsidRDefault="00976F8F" w:rsidP="00BA1623">
      <w:pPr>
        <w:jc w:val="both"/>
      </w:pPr>
      <w:r>
        <w:t xml:space="preserve">Radna grupa vrši procjenu postojećeg stanja i mogućnosti za nastanak i razvoj korupcije i koruptivnih ponašanja, etički i profesionalno </w:t>
      </w:r>
      <w:r w:rsidR="00752037">
        <w:t>n</w:t>
      </w:r>
      <w:r>
        <w:t xml:space="preserve">eprihvatljivih postupaka i drugih nepravilnosti u radu institucije. </w:t>
      </w:r>
      <w:r w:rsidR="009D4F33">
        <w:t xml:space="preserve">Za </w:t>
      </w:r>
      <w:r w:rsidR="007F5130">
        <w:t xml:space="preserve">navedenu </w:t>
      </w:r>
      <w:r w:rsidR="009D4F33">
        <w:t>procjenu je potrebno:</w:t>
      </w:r>
    </w:p>
    <w:p w:rsidR="009D4F33" w:rsidRDefault="009D4F33" w:rsidP="00BA1623">
      <w:pPr>
        <w:pStyle w:val="ListParagraph"/>
        <w:numPr>
          <w:ilvl w:val="0"/>
          <w:numId w:val="9"/>
        </w:numPr>
        <w:jc w:val="both"/>
      </w:pPr>
      <w:r>
        <w:t>Prikupiti</w:t>
      </w:r>
      <w:r w:rsidR="00FC0DA0">
        <w:t xml:space="preserve"> </w:t>
      </w:r>
      <w:r>
        <w:t>i analizirati svu internu i eksternu dokumentaciju i druge podatke relevantne za procjenu izloženosti institucije rizicima;</w:t>
      </w:r>
    </w:p>
    <w:p w:rsidR="009D4F33" w:rsidRDefault="009D4F33" w:rsidP="00BA1623">
      <w:pPr>
        <w:pStyle w:val="ListParagraph"/>
        <w:numPr>
          <w:ilvl w:val="0"/>
          <w:numId w:val="9"/>
        </w:numPr>
        <w:jc w:val="both"/>
      </w:pPr>
      <w:r>
        <w:t xml:space="preserve">Prikupiti </w:t>
      </w:r>
      <w:r w:rsidR="00230D6B">
        <w:t xml:space="preserve">i analizirati </w:t>
      </w:r>
      <w:r>
        <w:t xml:space="preserve">sve neophodne informacije od strane uposlenih u instituciji </w:t>
      </w:r>
      <w:r w:rsidR="00BA1623">
        <w:t>provođenje</w:t>
      </w:r>
      <w:r w:rsidR="007D285D">
        <w:t>m</w:t>
      </w:r>
      <w:r w:rsidR="00BA1623">
        <w:t xml:space="preserve"> ankete</w:t>
      </w:r>
      <w:r>
        <w:t xml:space="preserve"> putem anonimnog upitnika za procjenu integriteta institucije;</w:t>
      </w:r>
    </w:p>
    <w:p w:rsidR="009D4F33" w:rsidRDefault="009D4F33" w:rsidP="00BA1623">
      <w:pPr>
        <w:pStyle w:val="ListParagraph"/>
        <w:numPr>
          <w:ilvl w:val="0"/>
          <w:numId w:val="9"/>
        </w:numPr>
        <w:jc w:val="both"/>
      </w:pPr>
      <w:r>
        <w:t>Identificirati i analizirati rizike u svim oblastima funki</w:t>
      </w:r>
      <w:r w:rsidR="008811C2">
        <w:t>c</w:t>
      </w:r>
      <w:r>
        <w:t>onisanja institucije</w:t>
      </w:r>
      <w:r w:rsidR="007F5130">
        <w:t xml:space="preserve"> (vidi Tabelu broj 1)</w:t>
      </w:r>
      <w:r>
        <w:t>;</w:t>
      </w:r>
    </w:p>
    <w:p w:rsidR="009D4F33" w:rsidRDefault="009D4F33" w:rsidP="00BA1623">
      <w:pPr>
        <w:pStyle w:val="ListParagraph"/>
        <w:numPr>
          <w:ilvl w:val="0"/>
          <w:numId w:val="9"/>
        </w:numPr>
        <w:jc w:val="both"/>
      </w:pPr>
      <w:r>
        <w:t>Identificirati i analizirati postojeće kontrolne mehanizme za sprječavanje nastanka i razvoja rizika;</w:t>
      </w:r>
    </w:p>
    <w:p w:rsidR="009D4F33" w:rsidRDefault="009D4F33" w:rsidP="00BA1623">
      <w:pPr>
        <w:pStyle w:val="ListParagraph"/>
        <w:numPr>
          <w:ilvl w:val="0"/>
          <w:numId w:val="9"/>
        </w:numPr>
        <w:jc w:val="both"/>
      </w:pPr>
      <w:r>
        <w:t xml:space="preserve">Izvršiti procjenu </w:t>
      </w:r>
      <w:r w:rsidR="00230D6B">
        <w:t>zastupljenosti</w:t>
      </w:r>
      <w:r w:rsidR="001663D8">
        <w:t xml:space="preserve"> svakog identificiranog rizika.</w:t>
      </w:r>
    </w:p>
    <w:p w:rsidR="009D4F33" w:rsidRDefault="009D4F33" w:rsidP="00BA1623">
      <w:pPr>
        <w:pStyle w:val="ListParagraph"/>
        <w:jc w:val="both"/>
      </w:pPr>
    </w:p>
    <w:p w:rsidR="00976F8F" w:rsidRDefault="00976F8F" w:rsidP="00BA1623">
      <w:pPr>
        <w:jc w:val="both"/>
      </w:pPr>
      <w:r>
        <w:t xml:space="preserve">Prilikom </w:t>
      </w:r>
      <w:r w:rsidR="00157EF0">
        <w:t>identifikovanja rizika i analize faktora rizika</w:t>
      </w:r>
      <w:r>
        <w:t xml:space="preserve"> radna grupa će obratiti posebnu pažnju na sljedeće:</w:t>
      </w:r>
    </w:p>
    <w:p w:rsidR="00314599" w:rsidRDefault="009D4F33" w:rsidP="0046689E">
      <w:pPr>
        <w:pStyle w:val="ListParagraph"/>
        <w:numPr>
          <w:ilvl w:val="0"/>
          <w:numId w:val="27"/>
        </w:numPr>
        <w:tabs>
          <w:tab w:val="left" w:pos="284"/>
          <w:tab w:val="left" w:pos="426"/>
        </w:tabs>
        <w:jc w:val="both"/>
      </w:pPr>
      <w:r w:rsidRPr="0046689E">
        <w:rPr>
          <w:b/>
        </w:rPr>
        <w:t xml:space="preserve">postojanje i adekvatnost regulative </w:t>
      </w:r>
      <w:r w:rsidRPr="00F36140">
        <w:t>za sprječavanje nastanka i razvoja korupcije i koruptivnih ponašanja, etički i profesionalno neprihvatljivih postupaka i drugih nepravilnosti u svim oblastima funkcionisanja insti</w:t>
      </w:r>
      <w:r w:rsidR="00314599">
        <w:t>tucije:</w:t>
      </w:r>
    </w:p>
    <w:p w:rsidR="00314599" w:rsidRDefault="00314599" w:rsidP="00314599">
      <w:pPr>
        <w:pStyle w:val="ListParagraph"/>
        <w:numPr>
          <w:ilvl w:val="0"/>
          <w:numId w:val="21"/>
        </w:numPr>
        <w:tabs>
          <w:tab w:val="left" w:pos="284"/>
          <w:tab w:val="left" w:pos="426"/>
        </w:tabs>
        <w:jc w:val="both"/>
      </w:pPr>
      <w:r w:rsidRPr="001D695B">
        <w:t xml:space="preserve">Da li postoji </w:t>
      </w:r>
      <w:r w:rsidR="006727AD">
        <w:t xml:space="preserve">pravna </w:t>
      </w:r>
      <w:r w:rsidRPr="001D695B">
        <w:t xml:space="preserve">regulativa potrebna za obavljanje </w:t>
      </w:r>
      <w:r w:rsidR="008B2605">
        <w:t>navedenog</w:t>
      </w:r>
      <w:r w:rsidRPr="001D695B">
        <w:t xml:space="preserve"> procesa (zakon, podzakonski akt, interni  akt/uputstva/procedure)?</w:t>
      </w:r>
    </w:p>
    <w:p w:rsidR="00314599" w:rsidRDefault="00314599" w:rsidP="00314599">
      <w:pPr>
        <w:pStyle w:val="ListParagraph"/>
        <w:numPr>
          <w:ilvl w:val="0"/>
          <w:numId w:val="21"/>
        </w:numPr>
        <w:tabs>
          <w:tab w:val="left" w:pos="284"/>
          <w:tab w:val="left" w:pos="426"/>
        </w:tabs>
        <w:jc w:val="both"/>
      </w:pPr>
      <w:r w:rsidRPr="001D695B">
        <w:t xml:space="preserve">Da li je postojeća </w:t>
      </w:r>
      <w:r w:rsidR="006727AD">
        <w:t xml:space="preserve">pravna </w:t>
      </w:r>
      <w:r w:rsidRPr="001D695B">
        <w:t>regulativa precizna, usklađena, jasna?</w:t>
      </w:r>
    </w:p>
    <w:p w:rsidR="00314599" w:rsidRDefault="00314599" w:rsidP="00314599">
      <w:pPr>
        <w:pStyle w:val="ListParagraph"/>
        <w:numPr>
          <w:ilvl w:val="0"/>
          <w:numId w:val="21"/>
        </w:numPr>
        <w:tabs>
          <w:tab w:val="left" w:pos="284"/>
          <w:tab w:val="left" w:pos="426"/>
        </w:tabs>
        <w:jc w:val="both"/>
      </w:pPr>
      <w:r w:rsidRPr="001D695B">
        <w:t xml:space="preserve">Da li postojeća </w:t>
      </w:r>
      <w:r w:rsidR="006727AD">
        <w:t xml:space="preserve">pravna </w:t>
      </w:r>
      <w:r w:rsidRPr="001D695B">
        <w:t>regulativa sadrži odredbe o ograničenju diskrecionih ovlaš</w:t>
      </w:r>
      <w:r>
        <w:t>t</w:t>
      </w:r>
      <w:r w:rsidRPr="001D695B">
        <w:t>enja?</w:t>
      </w:r>
    </w:p>
    <w:p w:rsidR="00314599" w:rsidRDefault="00314599" w:rsidP="00314599">
      <w:pPr>
        <w:pStyle w:val="ListParagraph"/>
        <w:numPr>
          <w:ilvl w:val="0"/>
          <w:numId w:val="21"/>
        </w:numPr>
        <w:tabs>
          <w:tab w:val="left" w:pos="284"/>
          <w:tab w:val="left" w:pos="426"/>
        </w:tabs>
        <w:jc w:val="both"/>
      </w:pPr>
      <w:r w:rsidRPr="001D695B">
        <w:t xml:space="preserve">Da li postojeća </w:t>
      </w:r>
      <w:r w:rsidR="006727AD">
        <w:t xml:space="preserve">pravna </w:t>
      </w:r>
      <w:r w:rsidRPr="001D695B">
        <w:t>regulativa sadrži odredbe o odgovornosti i posljedicama za neizvršenje/kršenje obaveza i pravila?</w:t>
      </w:r>
    </w:p>
    <w:p w:rsidR="00314599" w:rsidRDefault="00314599" w:rsidP="00314599">
      <w:pPr>
        <w:pStyle w:val="ListParagraph"/>
        <w:tabs>
          <w:tab w:val="left" w:pos="284"/>
          <w:tab w:val="left" w:pos="426"/>
        </w:tabs>
        <w:ind w:left="644"/>
        <w:jc w:val="both"/>
      </w:pPr>
    </w:p>
    <w:p w:rsidR="00314599" w:rsidRDefault="009D4F33" w:rsidP="0046689E">
      <w:pPr>
        <w:pStyle w:val="ListParagraph"/>
        <w:numPr>
          <w:ilvl w:val="0"/>
          <w:numId w:val="27"/>
        </w:numPr>
        <w:tabs>
          <w:tab w:val="left" w:pos="284"/>
          <w:tab w:val="left" w:pos="426"/>
        </w:tabs>
        <w:jc w:val="both"/>
      </w:pPr>
      <w:r w:rsidRPr="0046689E">
        <w:rPr>
          <w:b/>
        </w:rPr>
        <w:t xml:space="preserve">radne procese </w:t>
      </w:r>
      <w:r w:rsidR="005975BD" w:rsidRPr="005975BD">
        <w:t>podložne</w:t>
      </w:r>
      <w:r w:rsidR="005975BD">
        <w:rPr>
          <w:b/>
        </w:rPr>
        <w:t xml:space="preserve"> </w:t>
      </w:r>
      <w:r w:rsidRPr="00F36140">
        <w:t>nastank</w:t>
      </w:r>
      <w:r w:rsidR="005975BD">
        <w:t>u</w:t>
      </w:r>
      <w:r w:rsidRPr="00F36140">
        <w:t xml:space="preserve"> i razvoj</w:t>
      </w:r>
      <w:r w:rsidR="005975BD">
        <w:t>u</w:t>
      </w:r>
      <w:r w:rsidRPr="00F36140">
        <w:t xml:space="preserve"> korupcije i koruptivnih ponašanja, etički</w:t>
      </w:r>
      <w:r w:rsidR="005975BD">
        <w:t>h</w:t>
      </w:r>
      <w:r w:rsidRPr="00F36140">
        <w:t xml:space="preserve"> i profesionalno neprihvatljivih postupaka i drugih nepravilnosti u svim oblastima funkcionisanja</w:t>
      </w:r>
      <w:r>
        <w:t xml:space="preserve"> </w:t>
      </w:r>
      <w:r w:rsidR="00314599">
        <w:t>institucije:</w:t>
      </w:r>
    </w:p>
    <w:p w:rsidR="00314599" w:rsidRPr="00E4723A" w:rsidRDefault="00314599" w:rsidP="00314599">
      <w:pPr>
        <w:pStyle w:val="ListParagraph"/>
        <w:numPr>
          <w:ilvl w:val="0"/>
          <w:numId w:val="25"/>
        </w:numPr>
        <w:tabs>
          <w:tab w:val="left" w:pos="284"/>
          <w:tab w:val="left" w:pos="426"/>
        </w:tabs>
        <w:jc w:val="both"/>
      </w:pPr>
      <w:r w:rsidRPr="00E4723A">
        <w:t xml:space="preserve">Da li je </w:t>
      </w:r>
      <w:r w:rsidR="00751888" w:rsidRPr="00E4723A">
        <w:t xml:space="preserve">postojeća </w:t>
      </w:r>
      <w:r w:rsidRPr="00E4723A">
        <w:t>rad</w:t>
      </w:r>
      <w:r w:rsidR="00751888" w:rsidRPr="00E4723A">
        <w:t>na praksa</w:t>
      </w:r>
      <w:r w:rsidR="00EE48AB">
        <w:t xml:space="preserve"> zasnovana na procedurama</w:t>
      </w:r>
      <w:r w:rsidRPr="00E4723A">
        <w:t xml:space="preserve"> efikasna?</w:t>
      </w:r>
    </w:p>
    <w:p w:rsidR="00314599" w:rsidRPr="00E4723A" w:rsidRDefault="00314599" w:rsidP="00314599">
      <w:pPr>
        <w:pStyle w:val="ListParagraph"/>
        <w:numPr>
          <w:ilvl w:val="0"/>
          <w:numId w:val="25"/>
        </w:numPr>
        <w:tabs>
          <w:tab w:val="left" w:pos="284"/>
          <w:tab w:val="left" w:pos="426"/>
        </w:tabs>
        <w:jc w:val="both"/>
      </w:pPr>
      <w:r w:rsidRPr="00E4723A">
        <w:t xml:space="preserve">Kakva je raspodjela prava, obaveza i odgovornosti kod izvršenja </w:t>
      </w:r>
      <w:r w:rsidR="00751888" w:rsidRPr="00E4723A">
        <w:t xml:space="preserve">radnih </w:t>
      </w:r>
      <w:r w:rsidRPr="00E4723A">
        <w:t>procesa?</w:t>
      </w:r>
    </w:p>
    <w:p w:rsidR="00314599" w:rsidRPr="00E4723A" w:rsidRDefault="00314599" w:rsidP="00314599">
      <w:pPr>
        <w:pStyle w:val="ListParagraph"/>
        <w:numPr>
          <w:ilvl w:val="0"/>
          <w:numId w:val="25"/>
        </w:numPr>
        <w:tabs>
          <w:tab w:val="left" w:pos="284"/>
          <w:tab w:val="left" w:pos="426"/>
        </w:tabs>
        <w:jc w:val="both"/>
      </w:pPr>
      <w:r w:rsidRPr="00E4723A">
        <w:t xml:space="preserve">Kakav je protok informacija potrebnih za obavljanje </w:t>
      </w:r>
      <w:r w:rsidR="00751888" w:rsidRPr="00E4723A">
        <w:t xml:space="preserve">radnih </w:t>
      </w:r>
      <w:r w:rsidRPr="00E4723A">
        <w:t>procesa?</w:t>
      </w:r>
    </w:p>
    <w:p w:rsidR="00314599" w:rsidRPr="00E4723A" w:rsidRDefault="00314599" w:rsidP="00314599">
      <w:pPr>
        <w:pStyle w:val="ListParagraph"/>
        <w:numPr>
          <w:ilvl w:val="0"/>
          <w:numId w:val="25"/>
        </w:numPr>
        <w:tabs>
          <w:tab w:val="left" w:pos="284"/>
          <w:tab w:val="left" w:pos="426"/>
        </w:tabs>
        <w:jc w:val="both"/>
      </w:pPr>
      <w:r w:rsidRPr="00E4723A">
        <w:t>Da li postoji efikasan sistem interne kontrole</w:t>
      </w:r>
      <w:r w:rsidR="00751888" w:rsidRPr="00E4723A">
        <w:t xml:space="preserve"> unutar institucije</w:t>
      </w:r>
      <w:r w:rsidRPr="00E4723A">
        <w:t>?</w:t>
      </w:r>
    </w:p>
    <w:p w:rsidR="00314599" w:rsidRPr="00E4723A" w:rsidRDefault="00314599" w:rsidP="00314599">
      <w:pPr>
        <w:pStyle w:val="ListParagraph"/>
        <w:numPr>
          <w:ilvl w:val="0"/>
          <w:numId w:val="25"/>
        </w:numPr>
        <w:tabs>
          <w:tab w:val="left" w:pos="284"/>
          <w:tab w:val="left" w:pos="426"/>
        </w:tabs>
        <w:jc w:val="both"/>
      </w:pPr>
      <w:r w:rsidRPr="00E4723A">
        <w:t>Da li s</w:t>
      </w:r>
      <w:r w:rsidR="00870D8F" w:rsidRPr="00E4723A">
        <w:t>u</w:t>
      </w:r>
      <w:r w:rsidRPr="00E4723A">
        <w:t xml:space="preserve"> </w:t>
      </w:r>
      <w:r w:rsidR="00870D8F" w:rsidRPr="00E4723A">
        <w:t xml:space="preserve">predviđene </w:t>
      </w:r>
      <w:r w:rsidRPr="00E4723A">
        <w:t xml:space="preserve">sankcije za kršenje </w:t>
      </w:r>
      <w:r w:rsidR="00870D8F" w:rsidRPr="00E4723A">
        <w:t xml:space="preserve">radnih </w:t>
      </w:r>
      <w:r w:rsidRPr="00E4723A">
        <w:t>procedura i pravila</w:t>
      </w:r>
      <w:r w:rsidR="00870D8F" w:rsidRPr="00E4723A">
        <w:t xml:space="preserve"> te da li se </w:t>
      </w:r>
      <w:r w:rsidR="00AC2B01">
        <w:t>iste</w:t>
      </w:r>
      <w:r w:rsidR="00870D8F" w:rsidRPr="00E4723A">
        <w:t xml:space="preserve"> primjenjuju</w:t>
      </w:r>
      <w:r w:rsidRPr="00E4723A">
        <w:t>?</w:t>
      </w:r>
    </w:p>
    <w:p w:rsidR="00314599" w:rsidRPr="00E4723A" w:rsidRDefault="00314599" w:rsidP="00314599">
      <w:pPr>
        <w:pStyle w:val="ListParagraph"/>
        <w:numPr>
          <w:ilvl w:val="0"/>
          <w:numId w:val="25"/>
        </w:numPr>
        <w:tabs>
          <w:tab w:val="left" w:pos="284"/>
          <w:tab w:val="left" w:pos="426"/>
        </w:tabs>
        <w:jc w:val="both"/>
      </w:pPr>
      <w:r w:rsidRPr="00E4723A">
        <w:t xml:space="preserve">Da li su </w:t>
      </w:r>
      <w:r w:rsidR="000F1D0D" w:rsidRPr="00E4723A">
        <w:t xml:space="preserve">postojeće </w:t>
      </w:r>
      <w:r w:rsidRPr="00E4723A">
        <w:t>procedure komplikovane</w:t>
      </w:r>
      <w:r w:rsidR="002077F1" w:rsidRPr="00E4723A">
        <w:t xml:space="preserve"> ili zastarjele</w:t>
      </w:r>
      <w:r w:rsidRPr="00E4723A">
        <w:t>?</w:t>
      </w:r>
    </w:p>
    <w:p w:rsidR="00314599" w:rsidRPr="00E4723A" w:rsidRDefault="00314599" w:rsidP="00314599">
      <w:pPr>
        <w:pStyle w:val="ListParagraph"/>
        <w:numPr>
          <w:ilvl w:val="0"/>
          <w:numId w:val="25"/>
        </w:numPr>
        <w:tabs>
          <w:tab w:val="left" w:pos="284"/>
          <w:tab w:val="left" w:pos="426"/>
        </w:tabs>
        <w:jc w:val="both"/>
      </w:pPr>
      <w:r w:rsidRPr="00E4723A">
        <w:t xml:space="preserve">Da li se </w:t>
      </w:r>
      <w:r w:rsidR="003B5F42">
        <w:t xml:space="preserve">pravna </w:t>
      </w:r>
      <w:r w:rsidRPr="00E4723A">
        <w:t>regulativa primjenjuje</w:t>
      </w:r>
      <w:r w:rsidR="00F63008" w:rsidRPr="00E4723A">
        <w:t>, da li je postojeća regulativa dovoljno jasna i precizna, postoje li određene pravne praznine u regulativi</w:t>
      </w:r>
      <w:r w:rsidRPr="00E4723A">
        <w:t>?</w:t>
      </w:r>
    </w:p>
    <w:p w:rsidR="00314599" w:rsidRPr="00E4723A" w:rsidRDefault="00314599" w:rsidP="00314599">
      <w:pPr>
        <w:pStyle w:val="ListParagraph"/>
        <w:numPr>
          <w:ilvl w:val="0"/>
          <w:numId w:val="25"/>
        </w:numPr>
        <w:tabs>
          <w:tab w:val="left" w:pos="284"/>
          <w:tab w:val="left" w:pos="426"/>
        </w:tabs>
        <w:jc w:val="both"/>
      </w:pPr>
      <w:r w:rsidRPr="00E4723A">
        <w:t xml:space="preserve">Da li </w:t>
      </w:r>
      <w:r w:rsidR="00221161" w:rsidRPr="00E4723A">
        <w:t>postoje</w:t>
      </w:r>
      <w:r w:rsidRPr="00E4723A">
        <w:t xml:space="preserve"> jasno definisan</w:t>
      </w:r>
      <w:r w:rsidR="003B5F42">
        <w:t>e</w:t>
      </w:r>
      <w:r w:rsidRPr="00E4723A">
        <w:t xml:space="preserve"> </w:t>
      </w:r>
      <w:r w:rsidR="003B5F42">
        <w:t>procedure</w:t>
      </w:r>
      <w:r w:rsidRPr="00E4723A">
        <w:t xml:space="preserve"> </w:t>
      </w:r>
      <w:r w:rsidR="003B5F42">
        <w:t>prilikom</w:t>
      </w:r>
      <w:r w:rsidRPr="00E4723A">
        <w:t xml:space="preserve"> donošenj</w:t>
      </w:r>
      <w:r w:rsidR="003B5F42">
        <w:t>a</w:t>
      </w:r>
      <w:r w:rsidRPr="00E4723A">
        <w:t xml:space="preserve"> odluka</w:t>
      </w:r>
      <w:r w:rsidR="00221161" w:rsidRPr="00E4723A">
        <w:t xml:space="preserve"> unutar institucije</w:t>
      </w:r>
      <w:r w:rsidRPr="00E4723A">
        <w:t>?</w:t>
      </w:r>
    </w:p>
    <w:p w:rsidR="00314599" w:rsidRPr="00E4723A" w:rsidRDefault="00314599" w:rsidP="00314599">
      <w:pPr>
        <w:pStyle w:val="ListParagraph"/>
        <w:numPr>
          <w:ilvl w:val="0"/>
          <w:numId w:val="25"/>
        </w:numPr>
        <w:tabs>
          <w:tab w:val="left" w:pos="284"/>
          <w:tab w:val="left" w:pos="426"/>
        </w:tabs>
        <w:jc w:val="both"/>
      </w:pPr>
      <w:r w:rsidRPr="00E4723A">
        <w:t xml:space="preserve">Da li su postojeće procedure </w:t>
      </w:r>
      <w:r w:rsidR="00221161" w:rsidRPr="00E4723A">
        <w:t>pravno normirane te da li su iste d</w:t>
      </w:r>
      <w:r w:rsidRPr="00E4723A">
        <w:t>ovoljno transparentne?</w:t>
      </w:r>
    </w:p>
    <w:p w:rsidR="00314599" w:rsidRDefault="00314599" w:rsidP="00314599">
      <w:pPr>
        <w:pStyle w:val="ListParagraph"/>
        <w:tabs>
          <w:tab w:val="left" w:pos="284"/>
          <w:tab w:val="left" w:pos="426"/>
        </w:tabs>
        <w:ind w:left="644"/>
        <w:jc w:val="both"/>
      </w:pPr>
    </w:p>
    <w:p w:rsidR="0046689E" w:rsidRPr="0046689E" w:rsidRDefault="009D4F33" w:rsidP="0046689E">
      <w:pPr>
        <w:pStyle w:val="ListParagraph"/>
        <w:numPr>
          <w:ilvl w:val="0"/>
          <w:numId w:val="27"/>
        </w:numPr>
        <w:tabs>
          <w:tab w:val="left" w:pos="284"/>
          <w:tab w:val="left" w:pos="426"/>
        </w:tabs>
        <w:jc w:val="both"/>
        <w:rPr>
          <w:b/>
        </w:rPr>
      </w:pPr>
      <w:r w:rsidRPr="0046689E">
        <w:rPr>
          <w:b/>
        </w:rPr>
        <w:t xml:space="preserve">radna mjesta </w:t>
      </w:r>
      <w:r w:rsidRPr="005A0425">
        <w:t>podložna</w:t>
      </w:r>
      <w:r w:rsidRPr="0046689E">
        <w:rPr>
          <w:b/>
        </w:rPr>
        <w:t xml:space="preserve"> </w:t>
      </w:r>
      <w:r w:rsidRPr="00F36140">
        <w:t>nastank</w:t>
      </w:r>
      <w:r>
        <w:t>u</w:t>
      </w:r>
      <w:r w:rsidRPr="00F36140">
        <w:t xml:space="preserve"> i razvoj</w:t>
      </w:r>
      <w:r>
        <w:t>u</w:t>
      </w:r>
      <w:r w:rsidRPr="00F36140">
        <w:t xml:space="preserve"> korupcije i koruptivnih ponašanja, etički i profesionalno neprihvatljivih postupaka i drug</w:t>
      </w:r>
      <w:r>
        <w:t>ih</w:t>
      </w:r>
      <w:r w:rsidRPr="00F36140">
        <w:t xml:space="preserve"> nepravilnosti u svim oblastima funkcionisanja </w:t>
      </w:r>
      <w:r w:rsidR="00A50A66">
        <w:t>institucije, a naročito sljedeće:</w:t>
      </w:r>
    </w:p>
    <w:p w:rsidR="0046689E" w:rsidRPr="0046689E" w:rsidRDefault="00314599" w:rsidP="0046689E">
      <w:pPr>
        <w:pStyle w:val="ListParagraph"/>
        <w:numPr>
          <w:ilvl w:val="0"/>
          <w:numId w:val="28"/>
        </w:numPr>
        <w:tabs>
          <w:tab w:val="left" w:pos="284"/>
          <w:tab w:val="left" w:pos="426"/>
        </w:tabs>
        <w:jc w:val="both"/>
        <w:rPr>
          <w:b/>
        </w:rPr>
      </w:pPr>
      <w:r w:rsidRPr="00353F7F">
        <w:t xml:space="preserve">Da li kadrovi koji obavljaju poslove i aktivnosti </w:t>
      </w:r>
      <w:r w:rsidR="00E84DC3">
        <w:t>posjeduj</w:t>
      </w:r>
      <w:r w:rsidRPr="00353F7F">
        <w:t>u dovoljno znanja i iskustva?</w:t>
      </w:r>
    </w:p>
    <w:p w:rsidR="0046689E" w:rsidRPr="0046689E" w:rsidRDefault="00314599" w:rsidP="0046689E">
      <w:pPr>
        <w:pStyle w:val="ListParagraph"/>
        <w:numPr>
          <w:ilvl w:val="0"/>
          <w:numId w:val="28"/>
        </w:numPr>
        <w:tabs>
          <w:tab w:val="left" w:pos="284"/>
          <w:tab w:val="left" w:pos="426"/>
        </w:tabs>
        <w:jc w:val="both"/>
        <w:rPr>
          <w:b/>
        </w:rPr>
      </w:pPr>
      <w:r w:rsidRPr="00353F7F">
        <w:t xml:space="preserve">Da li </w:t>
      </w:r>
      <w:r w:rsidR="00E84DC3">
        <w:t xml:space="preserve">unutar institucije postoji </w:t>
      </w:r>
      <w:r w:rsidRPr="00353F7F">
        <w:t xml:space="preserve">dovoljno stručnog kadra koji je potreban za efikasno izvršenje </w:t>
      </w:r>
      <w:r w:rsidR="00E84DC3">
        <w:t xml:space="preserve">radnih </w:t>
      </w:r>
      <w:r w:rsidRPr="00353F7F">
        <w:t>procesa</w:t>
      </w:r>
      <w:r w:rsidR="00A50A66">
        <w:t xml:space="preserve"> i zadataka</w:t>
      </w:r>
      <w:r w:rsidRPr="00353F7F">
        <w:t>?</w:t>
      </w:r>
      <w:r w:rsidR="00FD22C5">
        <w:t xml:space="preserve"> Da li stručni kadar posjeduje neophodne vještine i znanje za efikasno izvršenje radnih procesa i zadataka?</w:t>
      </w:r>
    </w:p>
    <w:p w:rsidR="00314599" w:rsidRPr="0046689E" w:rsidRDefault="00314599" w:rsidP="0046689E">
      <w:pPr>
        <w:pStyle w:val="ListParagraph"/>
        <w:numPr>
          <w:ilvl w:val="0"/>
          <w:numId w:val="28"/>
        </w:numPr>
        <w:tabs>
          <w:tab w:val="left" w:pos="284"/>
          <w:tab w:val="left" w:pos="426"/>
        </w:tabs>
        <w:jc w:val="both"/>
        <w:rPr>
          <w:b/>
        </w:rPr>
      </w:pPr>
      <w:r w:rsidRPr="00353F7F">
        <w:t>Da li kadrovi posjeduju visok nivo profesionalnosti i nepristrasnosti u radu?</w:t>
      </w:r>
    </w:p>
    <w:p w:rsidR="00314599" w:rsidRDefault="00314599" w:rsidP="00314599">
      <w:pPr>
        <w:pStyle w:val="ListParagraph"/>
        <w:tabs>
          <w:tab w:val="left" w:pos="284"/>
          <w:tab w:val="left" w:pos="426"/>
        </w:tabs>
        <w:jc w:val="both"/>
      </w:pPr>
    </w:p>
    <w:p w:rsidR="009D4F33" w:rsidRDefault="009D4F33" w:rsidP="00BA1623">
      <w:pPr>
        <w:tabs>
          <w:tab w:val="left" w:pos="284"/>
          <w:tab w:val="left" w:pos="426"/>
        </w:tabs>
        <w:ind w:left="284"/>
        <w:jc w:val="both"/>
      </w:pPr>
      <w:r w:rsidRPr="00F36140">
        <w:rPr>
          <w:b/>
        </w:rPr>
        <w:t xml:space="preserve">d) druge oblasti </w:t>
      </w:r>
      <w:r w:rsidRPr="00F36140">
        <w:t>u kojima postoji opasnost za nastanak i razvoj korupcije i koruptivnih postupaka, etički neprihvatljivih postupaka i drugih nepravilnosti u svim oblastima funkcionisanja institucije</w:t>
      </w:r>
      <w:r>
        <w:t>.</w:t>
      </w:r>
    </w:p>
    <w:p w:rsidR="001A1102" w:rsidRDefault="001A1102" w:rsidP="00BA1623">
      <w:pPr>
        <w:tabs>
          <w:tab w:val="left" w:pos="284"/>
          <w:tab w:val="left" w:pos="426"/>
        </w:tabs>
        <w:ind w:left="284"/>
        <w:jc w:val="both"/>
      </w:pPr>
    </w:p>
    <w:p w:rsidR="008012FE" w:rsidRDefault="001A1102" w:rsidP="00BA1623">
      <w:pPr>
        <w:tabs>
          <w:tab w:val="left" w:pos="284"/>
          <w:tab w:val="left" w:pos="426"/>
        </w:tabs>
        <w:jc w:val="both"/>
      </w:pPr>
      <w:r w:rsidRPr="001A1102">
        <w:rPr>
          <w:lang w:val="hr-HR"/>
        </w:rPr>
        <w:t>Svaki identifikovani rizik ima jedan ili više faktora (izvora) koji g</w:t>
      </w:r>
      <w:r w:rsidR="0004577C">
        <w:rPr>
          <w:lang w:val="hr-HR"/>
        </w:rPr>
        <w:t>a uzrokuju, a koji mogu biti sl</w:t>
      </w:r>
      <w:r w:rsidRPr="001A1102">
        <w:rPr>
          <w:lang w:val="hr-HR"/>
        </w:rPr>
        <w:t>jedeći</w:t>
      </w:r>
      <w:r w:rsidR="00FA218E">
        <w:rPr>
          <w:lang w:val="hr-HR"/>
        </w:rPr>
        <w:t xml:space="preserve">: </w:t>
      </w:r>
    </w:p>
    <w:p w:rsidR="005D1DF0" w:rsidRDefault="00BA1623" w:rsidP="005D1DF0">
      <w:pPr>
        <w:pStyle w:val="ListParagraph"/>
        <w:numPr>
          <w:ilvl w:val="0"/>
          <w:numId w:val="10"/>
        </w:numPr>
        <w:tabs>
          <w:tab w:val="left" w:pos="284"/>
          <w:tab w:val="left" w:pos="426"/>
        </w:tabs>
        <w:jc w:val="both"/>
      </w:pPr>
      <w:r w:rsidRPr="00633B11">
        <w:rPr>
          <w:b/>
        </w:rPr>
        <w:t>Sistemski</w:t>
      </w:r>
      <w:r w:rsidR="00947252">
        <w:t xml:space="preserve"> gdje spadaju</w:t>
      </w:r>
      <w:r w:rsidR="005D1DF0">
        <w:t>:</w:t>
      </w:r>
    </w:p>
    <w:p w:rsidR="00314599" w:rsidRDefault="00314599" w:rsidP="00FA218E">
      <w:pPr>
        <w:pStyle w:val="ListParagraph"/>
        <w:numPr>
          <w:ilvl w:val="0"/>
          <w:numId w:val="14"/>
        </w:numPr>
        <w:spacing w:after="200" w:line="276" w:lineRule="auto"/>
        <w:jc w:val="both"/>
        <w:rPr>
          <w:rFonts w:eastAsia="Calibri"/>
          <w:noProof/>
        </w:rPr>
      </w:pPr>
      <w:r w:rsidRPr="00314599">
        <w:rPr>
          <w:rFonts w:eastAsia="Calibri"/>
          <w:noProof/>
        </w:rPr>
        <w:t xml:space="preserve">Nejasna, nepotpuna ili nepostojeća zakonska </w:t>
      </w:r>
      <w:r w:rsidR="00D23687">
        <w:rPr>
          <w:rFonts w:eastAsia="Calibri"/>
          <w:noProof/>
        </w:rPr>
        <w:t xml:space="preserve">i podzakonska </w:t>
      </w:r>
      <w:r w:rsidR="0068125B">
        <w:rPr>
          <w:rFonts w:eastAsia="Calibri"/>
          <w:noProof/>
        </w:rPr>
        <w:t xml:space="preserve">regulativa u oblastima i </w:t>
      </w:r>
      <w:r w:rsidRPr="00314599">
        <w:rPr>
          <w:rFonts w:eastAsia="Calibri"/>
          <w:noProof/>
        </w:rPr>
        <w:t>poslov</w:t>
      </w:r>
      <w:r w:rsidR="0068125B">
        <w:rPr>
          <w:rFonts w:eastAsia="Calibri"/>
          <w:noProof/>
        </w:rPr>
        <w:t>ima</w:t>
      </w:r>
      <w:r w:rsidRPr="00314599">
        <w:rPr>
          <w:rFonts w:eastAsia="Calibri"/>
          <w:noProof/>
        </w:rPr>
        <w:t xml:space="preserve"> </w:t>
      </w:r>
      <w:r w:rsidR="00E73368">
        <w:rPr>
          <w:rFonts w:eastAsia="Calibri"/>
          <w:noProof/>
        </w:rPr>
        <w:t xml:space="preserve">koji su u </w:t>
      </w:r>
      <w:r w:rsidRPr="00314599">
        <w:rPr>
          <w:rFonts w:eastAsia="Calibri"/>
          <w:noProof/>
        </w:rPr>
        <w:t>nadležnosti institucije</w:t>
      </w:r>
      <w:r w:rsidR="00E73368">
        <w:rPr>
          <w:rFonts w:eastAsia="Calibri"/>
          <w:noProof/>
        </w:rPr>
        <w:t>;</w:t>
      </w:r>
    </w:p>
    <w:p w:rsidR="00314599" w:rsidRDefault="0004730C" w:rsidP="00FA218E">
      <w:pPr>
        <w:pStyle w:val="ListParagraph"/>
        <w:numPr>
          <w:ilvl w:val="0"/>
          <w:numId w:val="14"/>
        </w:numPr>
        <w:spacing w:after="200" w:line="276" w:lineRule="auto"/>
        <w:jc w:val="both"/>
        <w:rPr>
          <w:rFonts w:eastAsia="Calibri"/>
          <w:noProof/>
        </w:rPr>
      </w:pPr>
      <w:r>
        <w:rPr>
          <w:rFonts w:eastAsia="Calibri"/>
          <w:noProof/>
        </w:rPr>
        <w:t>Nedovoljno</w:t>
      </w:r>
      <w:r w:rsidR="0068125B">
        <w:rPr>
          <w:rFonts w:eastAsia="Calibri"/>
          <w:noProof/>
        </w:rPr>
        <w:t>,</w:t>
      </w:r>
      <w:r>
        <w:rPr>
          <w:rFonts w:eastAsia="Calibri"/>
          <w:noProof/>
        </w:rPr>
        <w:t xml:space="preserve">  </w:t>
      </w:r>
      <w:r w:rsidR="00314599" w:rsidRPr="00314599">
        <w:rPr>
          <w:rFonts w:eastAsia="Calibri"/>
          <w:noProof/>
        </w:rPr>
        <w:t xml:space="preserve">nepotpuno  </w:t>
      </w:r>
      <w:r w:rsidR="0068125B">
        <w:rPr>
          <w:rFonts w:eastAsia="Calibri"/>
          <w:noProof/>
        </w:rPr>
        <w:t xml:space="preserve">ili nejasno </w:t>
      </w:r>
      <w:r w:rsidR="00314599" w:rsidRPr="00314599">
        <w:rPr>
          <w:rFonts w:eastAsia="Calibri"/>
          <w:noProof/>
        </w:rPr>
        <w:t xml:space="preserve">antikorupcijsko zakonodavstvo </w:t>
      </w:r>
      <w:r w:rsidR="0068125B">
        <w:rPr>
          <w:rFonts w:eastAsia="Calibri"/>
          <w:noProof/>
        </w:rPr>
        <w:t xml:space="preserve">kao i podzakonski akti kojima su regulisane navedene oblasti </w:t>
      </w:r>
      <w:r w:rsidR="00314599" w:rsidRPr="00314599">
        <w:rPr>
          <w:rFonts w:eastAsia="Calibri"/>
          <w:noProof/>
        </w:rPr>
        <w:t>(</w:t>
      </w:r>
      <w:r w:rsidR="0068125B">
        <w:rPr>
          <w:rFonts w:eastAsia="Calibri"/>
          <w:noProof/>
        </w:rPr>
        <w:t>npr.</w:t>
      </w:r>
      <w:r w:rsidR="00314599" w:rsidRPr="00314599">
        <w:rPr>
          <w:rFonts w:eastAsia="Calibri"/>
          <w:noProof/>
        </w:rPr>
        <w:t xml:space="preserve"> neefikasno krivično  zakonodavstv</w:t>
      </w:r>
      <w:r w:rsidR="0068125B">
        <w:rPr>
          <w:rFonts w:eastAsia="Calibri"/>
          <w:noProof/>
        </w:rPr>
        <w:t>o</w:t>
      </w:r>
      <w:r w:rsidR="00314599" w:rsidRPr="00314599">
        <w:rPr>
          <w:rFonts w:eastAsia="Calibri"/>
          <w:noProof/>
        </w:rPr>
        <w:t>, nedostat</w:t>
      </w:r>
      <w:r w:rsidR="0068125B">
        <w:rPr>
          <w:rFonts w:eastAsia="Calibri"/>
          <w:noProof/>
        </w:rPr>
        <w:t>a</w:t>
      </w:r>
      <w:r w:rsidR="00314599" w:rsidRPr="00314599">
        <w:rPr>
          <w:rFonts w:eastAsia="Calibri"/>
          <w:noProof/>
        </w:rPr>
        <w:t>k ili nepotpun</w:t>
      </w:r>
      <w:r w:rsidR="0068125B">
        <w:rPr>
          <w:rFonts w:eastAsia="Calibri"/>
          <w:noProof/>
        </w:rPr>
        <w:t>a</w:t>
      </w:r>
      <w:r w:rsidR="00314599" w:rsidRPr="00314599">
        <w:rPr>
          <w:rFonts w:eastAsia="Calibri"/>
          <w:noProof/>
        </w:rPr>
        <w:t xml:space="preserve"> zakonsk</w:t>
      </w:r>
      <w:r w:rsidR="0068125B">
        <w:rPr>
          <w:rFonts w:eastAsia="Calibri"/>
          <w:noProof/>
        </w:rPr>
        <w:t>a</w:t>
      </w:r>
      <w:r w:rsidR="00314599" w:rsidRPr="00314599">
        <w:rPr>
          <w:rFonts w:eastAsia="Calibri"/>
          <w:noProof/>
        </w:rPr>
        <w:t xml:space="preserve"> regulativ</w:t>
      </w:r>
      <w:r w:rsidR="0068125B">
        <w:rPr>
          <w:rFonts w:eastAsia="Calibri"/>
          <w:noProof/>
        </w:rPr>
        <w:t>a</w:t>
      </w:r>
      <w:r w:rsidR="00314599" w:rsidRPr="00314599">
        <w:rPr>
          <w:rFonts w:eastAsia="Calibri"/>
          <w:noProof/>
        </w:rPr>
        <w:t xml:space="preserve"> </w:t>
      </w:r>
      <w:r w:rsidR="0068125B">
        <w:rPr>
          <w:rFonts w:eastAsia="Calibri"/>
          <w:noProof/>
        </w:rPr>
        <w:t>kojom je</w:t>
      </w:r>
      <w:r w:rsidR="00314599" w:rsidRPr="00314599">
        <w:rPr>
          <w:rFonts w:eastAsia="Calibri"/>
          <w:noProof/>
        </w:rPr>
        <w:t xml:space="preserve"> reguli</w:t>
      </w:r>
      <w:r w:rsidR="0068125B">
        <w:rPr>
          <w:rFonts w:eastAsia="Calibri"/>
          <w:noProof/>
        </w:rPr>
        <w:t xml:space="preserve">sana oblast </w:t>
      </w:r>
      <w:r w:rsidR="00314599" w:rsidRPr="00314599">
        <w:rPr>
          <w:rFonts w:eastAsia="Calibri"/>
          <w:noProof/>
        </w:rPr>
        <w:t>sukob</w:t>
      </w:r>
      <w:r w:rsidR="0068125B">
        <w:rPr>
          <w:rFonts w:eastAsia="Calibri"/>
          <w:noProof/>
        </w:rPr>
        <w:t>a</w:t>
      </w:r>
      <w:r w:rsidR="00314599" w:rsidRPr="00314599">
        <w:rPr>
          <w:rFonts w:eastAsia="Calibri"/>
          <w:noProof/>
        </w:rPr>
        <w:t xml:space="preserve"> interesa, nekvalitet</w:t>
      </w:r>
      <w:r w:rsidR="0068125B">
        <w:rPr>
          <w:rFonts w:eastAsia="Calibri"/>
          <w:noProof/>
        </w:rPr>
        <w:t xml:space="preserve">an </w:t>
      </w:r>
      <w:r w:rsidR="00314599" w:rsidRPr="00314599">
        <w:rPr>
          <w:rFonts w:eastAsia="Calibri"/>
          <w:noProof/>
        </w:rPr>
        <w:t>zakonsk</w:t>
      </w:r>
      <w:r w:rsidR="0068125B">
        <w:rPr>
          <w:rFonts w:eastAsia="Calibri"/>
          <w:noProof/>
        </w:rPr>
        <w:t>i</w:t>
      </w:r>
      <w:r w:rsidR="00314599" w:rsidRPr="00314599">
        <w:rPr>
          <w:rFonts w:eastAsia="Calibri"/>
          <w:noProof/>
        </w:rPr>
        <w:t xml:space="preserve"> osnov za upošljavanje novih kadrova, nedosta</w:t>
      </w:r>
      <w:r w:rsidR="00204308">
        <w:rPr>
          <w:rFonts w:eastAsia="Calibri"/>
          <w:noProof/>
        </w:rPr>
        <w:t>tak</w:t>
      </w:r>
      <w:r w:rsidR="00314599" w:rsidRPr="00314599">
        <w:rPr>
          <w:rFonts w:eastAsia="Calibri"/>
          <w:noProof/>
        </w:rPr>
        <w:t xml:space="preserve"> i nepoznavanj</w:t>
      </w:r>
      <w:r w:rsidR="00AF116D">
        <w:rPr>
          <w:rFonts w:eastAsia="Calibri"/>
          <w:noProof/>
        </w:rPr>
        <w:t>e sa sadržajem</w:t>
      </w:r>
      <w:r w:rsidR="00314599" w:rsidRPr="00314599">
        <w:rPr>
          <w:rFonts w:eastAsia="Calibri"/>
          <w:noProof/>
        </w:rPr>
        <w:t xml:space="preserve"> etičkih kodeksa od strane uposlenih u instituciji, nedosta</w:t>
      </w:r>
      <w:r w:rsidR="00AF116D">
        <w:rPr>
          <w:rFonts w:eastAsia="Calibri"/>
          <w:noProof/>
        </w:rPr>
        <w:t xml:space="preserve">tak </w:t>
      </w:r>
      <w:r w:rsidR="00314599" w:rsidRPr="00314599">
        <w:rPr>
          <w:rFonts w:eastAsia="Calibri"/>
          <w:noProof/>
        </w:rPr>
        <w:t xml:space="preserve"> zakonske </w:t>
      </w:r>
      <w:r w:rsidR="007344F1">
        <w:rPr>
          <w:rFonts w:eastAsia="Calibri"/>
          <w:noProof/>
        </w:rPr>
        <w:t xml:space="preserve">i podzakonske </w:t>
      </w:r>
      <w:r w:rsidR="00314599" w:rsidRPr="00314599">
        <w:rPr>
          <w:rFonts w:eastAsia="Calibri"/>
          <w:noProof/>
        </w:rPr>
        <w:t xml:space="preserve">regulative o </w:t>
      </w:r>
      <w:r w:rsidR="008012FE">
        <w:rPr>
          <w:rFonts w:eastAsia="Calibri"/>
          <w:noProof/>
        </w:rPr>
        <w:t xml:space="preserve">zaštiti </w:t>
      </w:r>
      <w:r w:rsidR="00314599" w:rsidRPr="00314599">
        <w:rPr>
          <w:rFonts w:eastAsia="Calibri"/>
          <w:noProof/>
        </w:rPr>
        <w:t>lic</w:t>
      </w:r>
      <w:r w:rsidR="008012FE">
        <w:rPr>
          <w:rFonts w:eastAsia="Calibri"/>
          <w:noProof/>
        </w:rPr>
        <w:t>a</w:t>
      </w:r>
      <w:r w:rsidR="00314599" w:rsidRPr="00314599">
        <w:rPr>
          <w:rFonts w:eastAsia="Calibri"/>
          <w:noProof/>
        </w:rPr>
        <w:t xml:space="preserve"> koja prijavljuju korupciju, neefikasnog zakona o javnim nabavkama i sl.)</w:t>
      </w:r>
      <w:r w:rsidR="008012FE">
        <w:rPr>
          <w:rFonts w:eastAsia="Calibri"/>
          <w:noProof/>
        </w:rPr>
        <w:t>;</w:t>
      </w:r>
    </w:p>
    <w:p w:rsidR="00BA1623" w:rsidRDefault="00314599" w:rsidP="00314599">
      <w:pPr>
        <w:pStyle w:val="ListParagraph"/>
        <w:numPr>
          <w:ilvl w:val="0"/>
          <w:numId w:val="14"/>
        </w:numPr>
        <w:spacing w:after="200" w:line="276" w:lineRule="auto"/>
        <w:rPr>
          <w:rFonts w:eastAsia="Calibri"/>
          <w:noProof/>
        </w:rPr>
      </w:pPr>
      <w:r w:rsidRPr="00314599">
        <w:rPr>
          <w:rFonts w:eastAsia="Calibri"/>
          <w:noProof/>
        </w:rPr>
        <w:t>Nejasno propisane nadležnosti institucije</w:t>
      </w:r>
      <w:r w:rsidR="008012FE">
        <w:rPr>
          <w:rFonts w:eastAsia="Calibri"/>
          <w:noProof/>
        </w:rPr>
        <w:t>.</w:t>
      </w:r>
      <w:r w:rsidR="00096B52">
        <w:rPr>
          <w:rFonts w:eastAsia="Calibri"/>
          <w:noProof/>
        </w:rPr>
        <w:t xml:space="preserve"> </w:t>
      </w:r>
    </w:p>
    <w:p w:rsidR="00FA218E" w:rsidRPr="00FA218E" w:rsidRDefault="00FA218E" w:rsidP="00FA218E">
      <w:pPr>
        <w:spacing w:after="200" w:line="276" w:lineRule="auto"/>
        <w:ind w:left="720"/>
        <w:rPr>
          <w:rFonts w:eastAsia="Calibri"/>
          <w:noProof/>
        </w:rPr>
      </w:pPr>
    </w:p>
    <w:p w:rsidR="00BA1623" w:rsidRDefault="00BA1623" w:rsidP="00CB52DB">
      <w:pPr>
        <w:pStyle w:val="ListParagraph"/>
        <w:numPr>
          <w:ilvl w:val="0"/>
          <w:numId w:val="10"/>
        </w:numPr>
        <w:tabs>
          <w:tab w:val="left" w:pos="284"/>
          <w:tab w:val="left" w:pos="426"/>
        </w:tabs>
        <w:jc w:val="both"/>
      </w:pPr>
      <w:r w:rsidRPr="00633B11">
        <w:rPr>
          <w:b/>
        </w:rPr>
        <w:t>Organizacijski</w:t>
      </w:r>
      <w:r w:rsidR="000A27A6">
        <w:t xml:space="preserve"> gdje spadaju</w:t>
      </w:r>
      <w:r w:rsidR="00314599">
        <w:t>:</w:t>
      </w:r>
    </w:p>
    <w:p w:rsidR="00314599" w:rsidRDefault="00C77F88" w:rsidP="00CB52DB">
      <w:pPr>
        <w:pStyle w:val="ListParagraph"/>
        <w:numPr>
          <w:ilvl w:val="0"/>
          <w:numId w:val="14"/>
        </w:numPr>
        <w:spacing w:after="200" w:line="276" w:lineRule="auto"/>
        <w:jc w:val="both"/>
        <w:rPr>
          <w:rFonts w:eastAsia="Calibri"/>
          <w:noProof/>
        </w:rPr>
      </w:pPr>
      <w:r>
        <w:rPr>
          <w:rFonts w:eastAsia="Calibri"/>
          <w:noProof/>
        </w:rPr>
        <w:t>Nedovoljna</w:t>
      </w:r>
      <w:r w:rsidR="00314599" w:rsidRPr="00314599">
        <w:rPr>
          <w:rFonts w:eastAsia="Calibri"/>
          <w:noProof/>
        </w:rPr>
        <w:t xml:space="preserve">, </w:t>
      </w:r>
      <w:r w:rsidR="006821E7">
        <w:rPr>
          <w:rFonts w:eastAsia="Calibri"/>
          <w:noProof/>
        </w:rPr>
        <w:t>nejasna</w:t>
      </w:r>
      <w:r w:rsidR="00314599" w:rsidRPr="00314599">
        <w:rPr>
          <w:rFonts w:eastAsia="Calibri"/>
          <w:noProof/>
        </w:rPr>
        <w:t xml:space="preserve"> ili neadekvatna politika institucije (</w:t>
      </w:r>
      <w:r w:rsidR="006821E7">
        <w:rPr>
          <w:rFonts w:eastAsia="Calibri"/>
          <w:noProof/>
        </w:rPr>
        <w:t>npr. s</w:t>
      </w:r>
      <w:r w:rsidR="00314599" w:rsidRPr="00314599">
        <w:rPr>
          <w:rFonts w:eastAsia="Calibri"/>
          <w:noProof/>
        </w:rPr>
        <w:t>trateško planiranje, godišnji planovi rada i druge vrste planiranja u radu</w:t>
      </w:r>
      <w:r w:rsidR="006821E7">
        <w:rPr>
          <w:rFonts w:eastAsia="Calibri"/>
          <w:noProof/>
        </w:rPr>
        <w:t xml:space="preserve"> institucije</w:t>
      </w:r>
      <w:r w:rsidR="00314599" w:rsidRPr="00314599">
        <w:rPr>
          <w:rFonts w:eastAsia="Calibri"/>
          <w:noProof/>
        </w:rPr>
        <w:t>)</w:t>
      </w:r>
      <w:r w:rsidR="006821E7">
        <w:rPr>
          <w:rFonts w:eastAsia="Calibri"/>
          <w:noProof/>
        </w:rPr>
        <w:t>;</w:t>
      </w:r>
    </w:p>
    <w:p w:rsidR="006B0D69" w:rsidRDefault="00314599" w:rsidP="00CB52DB">
      <w:pPr>
        <w:pStyle w:val="ListParagraph"/>
        <w:numPr>
          <w:ilvl w:val="0"/>
          <w:numId w:val="14"/>
        </w:numPr>
        <w:spacing w:after="200" w:line="276" w:lineRule="auto"/>
        <w:jc w:val="both"/>
        <w:rPr>
          <w:rFonts w:eastAsia="Calibri"/>
          <w:noProof/>
        </w:rPr>
      </w:pPr>
      <w:r w:rsidRPr="006B0D69">
        <w:rPr>
          <w:rFonts w:eastAsia="Calibri"/>
          <w:noProof/>
        </w:rPr>
        <w:t>Neadekvatne rukovodne ili administrativne mjere (</w:t>
      </w:r>
      <w:r w:rsidR="00646B84" w:rsidRPr="006B0D69">
        <w:rPr>
          <w:rFonts w:eastAsia="Calibri"/>
          <w:noProof/>
        </w:rPr>
        <w:t>npr. n</w:t>
      </w:r>
      <w:r w:rsidRPr="006B0D69">
        <w:rPr>
          <w:rFonts w:eastAsia="Calibri"/>
          <w:noProof/>
        </w:rPr>
        <w:t>epoznavanje mjera za prevenciju</w:t>
      </w:r>
      <w:r w:rsidR="00646B84" w:rsidRPr="006B0D69">
        <w:rPr>
          <w:rFonts w:eastAsia="Calibri"/>
          <w:noProof/>
        </w:rPr>
        <w:t xml:space="preserve"> nepravilnosti</w:t>
      </w:r>
      <w:r w:rsidRPr="006B0D69">
        <w:rPr>
          <w:rFonts w:eastAsia="Calibri"/>
          <w:noProof/>
        </w:rPr>
        <w:t xml:space="preserve">, otkrivanje </w:t>
      </w:r>
      <w:r w:rsidR="00CE4980" w:rsidRPr="006B0D69">
        <w:rPr>
          <w:rFonts w:eastAsia="Calibri"/>
          <w:noProof/>
        </w:rPr>
        <w:t xml:space="preserve">slučajeva koji predstavljaju primjere </w:t>
      </w:r>
      <w:r w:rsidRPr="006B0D69">
        <w:rPr>
          <w:rFonts w:eastAsia="Calibri"/>
          <w:noProof/>
        </w:rPr>
        <w:t>narušavanj</w:t>
      </w:r>
      <w:r w:rsidR="006B0D69">
        <w:rPr>
          <w:rFonts w:eastAsia="Calibri"/>
          <w:noProof/>
        </w:rPr>
        <w:t>a integriteta institucije)</w:t>
      </w:r>
      <w:r w:rsidR="003818B4">
        <w:rPr>
          <w:rFonts w:eastAsia="Calibri"/>
          <w:noProof/>
        </w:rPr>
        <w:t>;</w:t>
      </w:r>
    </w:p>
    <w:p w:rsidR="00314599" w:rsidRPr="006B0D69" w:rsidRDefault="00314599" w:rsidP="00CB52DB">
      <w:pPr>
        <w:pStyle w:val="ListParagraph"/>
        <w:numPr>
          <w:ilvl w:val="0"/>
          <w:numId w:val="14"/>
        </w:numPr>
        <w:spacing w:after="200" w:line="276" w:lineRule="auto"/>
        <w:jc w:val="both"/>
        <w:rPr>
          <w:rFonts w:eastAsia="Calibri"/>
          <w:noProof/>
        </w:rPr>
      </w:pPr>
      <w:r w:rsidRPr="006B0D69">
        <w:rPr>
          <w:rFonts w:eastAsia="Calibri"/>
          <w:noProof/>
        </w:rPr>
        <w:t>Neadekvatan unutrašnji nadzor nad radom</w:t>
      </w:r>
      <w:r w:rsidR="0036385E">
        <w:rPr>
          <w:rFonts w:eastAsia="Calibri"/>
          <w:noProof/>
        </w:rPr>
        <w:t xml:space="preserve"> institucije</w:t>
      </w:r>
      <w:r w:rsidRPr="006B0D69">
        <w:rPr>
          <w:rFonts w:eastAsia="Calibri"/>
          <w:noProof/>
        </w:rPr>
        <w:t xml:space="preserve">, </w:t>
      </w:r>
      <w:r w:rsidR="0036385E">
        <w:rPr>
          <w:rFonts w:eastAsia="Calibri"/>
          <w:noProof/>
        </w:rPr>
        <w:t xml:space="preserve">neadekvatne </w:t>
      </w:r>
      <w:r w:rsidRPr="006B0D69">
        <w:rPr>
          <w:rFonts w:eastAsia="Calibri"/>
          <w:noProof/>
        </w:rPr>
        <w:t>interne kontrole, neadekvatno ocjenjivanje rada, neadekvatna raspodjela posl</w:t>
      </w:r>
      <w:r w:rsidR="0036385E">
        <w:rPr>
          <w:rFonts w:eastAsia="Calibri"/>
          <w:noProof/>
        </w:rPr>
        <w:t>ova</w:t>
      </w:r>
      <w:r w:rsidR="003818B4">
        <w:rPr>
          <w:rFonts w:eastAsia="Calibri"/>
          <w:noProof/>
        </w:rPr>
        <w:t xml:space="preserve"> i sl;</w:t>
      </w:r>
    </w:p>
    <w:p w:rsidR="00314599" w:rsidRDefault="00314599" w:rsidP="00CB52DB">
      <w:pPr>
        <w:pStyle w:val="ListParagraph"/>
        <w:numPr>
          <w:ilvl w:val="0"/>
          <w:numId w:val="14"/>
        </w:numPr>
        <w:spacing w:after="200" w:line="276" w:lineRule="auto"/>
        <w:jc w:val="both"/>
        <w:rPr>
          <w:rFonts w:eastAsia="Calibri"/>
          <w:noProof/>
        </w:rPr>
      </w:pPr>
      <w:r w:rsidRPr="00314599">
        <w:rPr>
          <w:rFonts w:eastAsia="Calibri"/>
          <w:noProof/>
        </w:rPr>
        <w:t>Nedostatak propisa i institucionalne prakse koji</w:t>
      </w:r>
      <w:r w:rsidR="003818B4">
        <w:rPr>
          <w:rFonts w:eastAsia="Calibri"/>
          <w:noProof/>
        </w:rPr>
        <w:t xml:space="preserve">ma se </w:t>
      </w:r>
      <w:r w:rsidRPr="00314599">
        <w:rPr>
          <w:rFonts w:eastAsia="Calibri"/>
          <w:noProof/>
        </w:rPr>
        <w:t>promoviš</w:t>
      </w:r>
      <w:r w:rsidR="003818B4">
        <w:rPr>
          <w:rFonts w:eastAsia="Calibri"/>
          <w:noProof/>
        </w:rPr>
        <w:t>e</w:t>
      </w:r>
      <w:r w:rsidRPr="00314599">
        <w:rPr>
          <w:rFonts w:eastAsia="Calibri"/>
          <w:noProof/>
        </w:rPr>
        <w:t xml:space="preserve"> etičko i transparentno ponašanje, slaba ili nedovoljna institucionalna kultura unutar koje nije u potpunosti jasno koja ponašanja  su dozvoljena</w:t>
      </w:r>
      <w:r w:rsidR="003818B4">
        <w:rPr>
          <w:rFonts w:eastAsia="Calibri"/>
          <w:noProof/>
        </w:rPr>
        <w:t xml:space="preserve"> od strane uposlenika</w:t>
      </w:r>
      <w:r w:rsidRPr="00314599">
        <w:rPr>
          <w:rFonts w:eastAsia="Calibri"/>
          <w:noProof/>
        </w:rPr>
        <w:t>, a koja nisu, kakav kolegijalni odnos treba da bude</w:t>
      </w:r>
      <w:r w:rsidR="003818B4">
        <w:rPr>
          <w:rFonts w:eastAsia="Calibri"/>
          <w:noProof/>
        </w:rPr>
        <w:t xml:space="preserve"> među uposlenicima</w:t>
      </w:r>
      <w:r w:rsidRPr="00314599">
        <w:rPr>
          <w:rFonts w:eastAsia="Calibri"/>
          <w:noProof/>
        </w:rPr>
        <w:t>, nedostatak jačanja etičke kultur</w:t>
      </w:r>
      <w:r w:rsidR="003818B4">
        <w:rPr>
          <w:rFonts w:eastAsia="Calibri"/>
          <w:noProof/>
        </w:rPr>
        <w:t>e unutar institucije i sl;</w:t>
      </w:r>
    </w:p>
    <w:p w:rsidR="00314599" w:rsidRDefault="00314599" w:rsidP="00CB52DB">
      <w:pPr>
        <w:pStyle w:val="ListParagraph"/>
        <w:numPr>
          <w:ilvl w:val="0"/>
          <w:numId w:val="14"/>
        </w:numPr>
        <w:spacing w:after="200" w:line="276" w:lineRule="auto"/>
        <w:jc w:val="both"/>
        <w:rPr>
          <w:rFonts w:eastAsia="Calibri"/>
          <w:noProof/>
        </w:rPr>
      </w:pPr>
      <w:r w:rsidRPr="00314599">
        <w:rPr>
          <w:rFonts w:eastAsia="Calibri"/>
          <w:noProof/>
        </w:rPr>
        <w:t>Neadekvatna kadrovska politika institucije</w:t>
      </w:r>
      <w:r w:rsidR="003818B4">
        <w:rPr>
          <w:rFonts w:eastAsia="Calibri"/>
          <w:noProof/>
        </w:rPr>
        <w:t>.</w:t>
      </w:r>
    </w:p>
    <w:p w:rsidR="006B6E6D" w:rsidRPr="006B6E6D" w:rsidRDefault="006B6E6D" w:rsidP="006B6E6D">
      <w:pPr>
        <w:spacing w:after="200" w:line="276" w:lineRule="auto"/>
        <w:ind w:left="720"/>
        <w:rPr>
          <w:rFonts w:eastAsia="Calibri"/>
          <w:noProof/>
        </w:rPr>
      </w:pPr>
    </w:p>
    <w:p w:rsidR="00314599" w:rsidRDefault="00BA1623" w:rsidP="00314599">
      <w:pPr>
        <w:pStyle w:val="ListParagraph"/>
        <w:numPr>
          <w:ilvl w:val="0"/>
          <w:numId w:val="10"/>
        </w:numPr>
        <w:tabs>
          <w:tab w:val="left" w:pos="284"/>
          <w:tab w:val="left" w:pos="426"/>
        </w:tabs>
        <w:jc w:val="both"/>
      </w:pPr>
      <w:r w:rsidRPr="00633B11">
        <w:rPr>
          <w:b/>
        </w:rPr>
        <w:t>Individualni</w:t>
      </w:r>
      <w:r w:rsidR="003818B4">
        <w:t xml:space="preserve"> gdje spadaju</w:t>
      </w:r>
      <w:r w:rsidR="00314599">
        <w:t>:</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Nedovolja</w:t>
      </w:r>
      <w:r w:rsidR="00780236">
        <w:rPr>
          <w:rFonts w:eastAsia="Calibri"/>
          <w:noProof/>
        </w:rPr>
        <w:t>n stepen</w:t>
      </w:r>
      <w:r w:rsidRPr="00314599">
        <w:rPr>
          <w:rFonts w:eastAsia="Calibri"/>
          <w:noProof/>
        </w:rPr>
        <w:t xml:space="preserve"> </w:t>
      </w:r>
      <w:r w:rsidR="00780236">
        <w:rPr>
          <w:rFonts w:eastAsia="Calibri"/>
          <w:noProof/>
        </w:rPr>
        <w:t>educiranosti</w:t>
      </w:r>
      <w:r w:rsidRPr="00314599">
        <w:rPr>
          <w:rFonts w:eastAsia="Calibri"/>
          <w:noProof/>
        </w:rPr>
        <w:t xml:space="preserve"> rukovodilaca te uposlenih unutar institucije</w:t>
      </w:r>
      <w:r w:rsidR="00780236">
        <w:rPr>
          <w:rFonts w:eastAsia="Calibri"/>
          <w:noProof/>
        </w:rPr>
        <w:t>;</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Nedostatak ličnog integriteta rukovodilaca te uposlenih unutar institucije</w:t>
      </w:r>
      <w:r w:rsidR="005E5CFA">
        <w:rPr>
          <w:rFonts w:eastAsia="Calibri"/>
          <w:noProof/>
        </w:rPr>
        <w:t>;</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Nedostatak profesionalnog iskustva</w:t>
      </w:r>
      <w:r>
        <w:t xml:space="preserve"> </w:t>
      </w:r>
      <w:r w:rsidRPr="00314599">
        <w:rPr>
          <w:rFonts w:eastAsia="Calibri"/>
          <w:noProof/>
        </w:rPr>
        <w:t>rukovodilaca te uposlenih unutar institucije</w:t>
      </w:r>
      <w:r w:rsidR="005E5CFA">
        <w:rPr>
          <w:rFonts w:eastAsia="Calibri"/>
          <w:noProof/>
        </w:rPr>
        <w:t>;</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Neadekvatan odnos </w:t>
      </w:r>
      <w:r w:rsidR="008244E4">
        <w:rPr>
          <w:rFonts w:eastAsia="Calibri"/>
          <w:noProof/>
        </w:rPr>
        <w:t>prema strankama</w:t>
      </w:r>
      <w:r w:rsidR="000A5347">
        <w:rPr>
          <w:rFonts w:eastAsia="Calibri"/>
          <w:noProof/>
        </w:rPr>
        <w:t>/korisnicima usluga institucije kao i drugim licima koja su u neposrednom kontaktu sa institucijom</w:t>
      </w:r>
      <w:r w:rsidR="008244E4">
        <w:rPr>
          <w:rFonts w:eastAsia="Calibri"/>
          <w:noProof/>
        </w:rPr>
        <w:t>;</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Neobjavljivanje i nedostavljanje finansijskih izvještaja</w:t>
      </w:r>
      <w:r w:rsidR="002F3D9F">
        <w:rPr>
          <w:rFonts w:eastAsia="Calibri"/>
          <w:noProof/>
        </w:rPr>
        <w:t xml:space="preserve"> institucije;</w:t>
      </w:r>
    </w:p>
    <w:p w:rsidR="00314599" w:rsidRPr="00552BD1" w:rsidRDefault="00314599" w:rsidP="00314599">
      <w:pPr>
        <w:pStyle w:val="ListParagraph"/>
        <w:numPr>
          <w:ilvl w:val="0"/>
          <w:numId w:val="14"/>
        </w:numPr>
        <w:tabs>
          <w:tab w:val="left" w:pos="284"/>
          <w:tab w:val="left" w:pos="426"/>
        </w:tabs>
        <w:jc w:val="both"/>
      </w:pPr>
      <w:r w:rsidRPr="00314599">
        <w:rPr>
          <w:rFonts w:eastAsia="Calibri"/>
          <w:noProof/>
        </w:rPr>
        <w:t>Osjećaj nezadovoljstva i nepoštenog odnosa u odnosu na druge kolege, stavljanje pojednih uposlenika u povoljniji položaj u odnosu na ostale</w:t>
      </w:r>
      <w:r w:rsidR="00552BD1">
        <w:rPr>
          <w:rFonts w:eastAsia="Calibri"/>
          <w:noProof/>
        </w:rPr>
        <w:t xml:space="preserve"> uposlenike.</w:t>
      </w:r>
    </w:p>
    <w:p w:rsidR="00552BD1" w:rsidRDefault="00552BD1" w:rsidP="00552BD1">
      <w:pPr>
        <w:tabs>
          <w:tab w:val="left" w:pos="284"/>
          <w:tab w:val="left" w:pos="426"/>
        </w:tabs>
        <w:ind w:left="720"/>
        <w:jc w:val="both"/>
      </w:pPr>
    </w:p>
    <w:p w:rsidR="00314599" w:rsidRDefault="00BA1623" w:rsidP="00314599">
      <w:pPr>
        <w:pStyle w:val="ListParagraph"/>
        <w:numPr>
          <w:ilvl w:val="0"/>
          <w:numId w:val="10"/>
        </w:numPr>
        <w:tabs>
          <w:tab w:val="left" w:pos="284"/>
          <w:tab w:val="left" w:pos="426"/>
        </w:tabs>
        <w:jc w:val="both"/>
      </w:pPr>
      <w:r w:rsidRPr="00633B11">
        <w:rPr>
          <w:b/>
        </w:rPr>
        <w:t>Radno-</w:t>
      </w:r>
      <w:r w:rsidR="00314599" w:rsidRPr="00633B11">
        <w:rPr>
          <w:b/>
        </w:rPr>
        <w:t>procesni i proceduralni</w:t>
      </w:r>
      <w:r w:rsidR="00D95512">
        <w:t xml:space="preserve"> gdje spadaju:</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Rukovodioci institucija kao i  uposleni u instituciji </w:t>
      </w:r>
      <w:r w:rsidR="00070472">
        <w:rPr>
          <w:rFonts w:eastAsia="Calibri"/>
          <w:noProof/>
        </w:rPr>
        <w:t>posjeduju</w:t>
      </w:r>
      <w:r w:rsidRPr="00314599">
        <w:rPr>
          <w:rFonts w:eastAsia="Calibri"/>
          <w:noProof/>
        </w:rPr>
        <w:t xml:space="preserve"> velik</w:t>
      </w:r>
      <w:r w:rsidR="003F0A9E">
        <w:rPr>
          <w:rFonts w:eastAsia="Calibri"/>
          <w:noProof/>
        </w:rPr>
        <w:t>a</w:t>
      </w:r>
      <w:r w:rsidRPr="00314599">
        <w:rPr>
          <w:rFonts w:eastAsia="Calibri"/>
          <w:noProof/>
        </w:rPr>
        <w:t xml:space="preserve"> diskreciona ovlaštenja prilikom obavljanja svojih dužnosti</w:t>
      </w:r>
      <w:r w:rsidR="00070472">
        <w:rPr>
          <w:rFonts w:eastAsia="Calibri"/>
          <w:noProof/>
        </w:rPr>
        <w:t xml:space="preserve"> unutar institucije</w:t>
      </w:r>
      <w:r w:rsidR="003F0A9E">
        <w:rPr>
          <w:rFonts w:eastAsia="Calibri"/>
          <w:noProof/>
        </w:rPr>
        <w:t>;</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Netransparentan način donošenja odluka</w:t>
      </w:r>
      <w:r w:rsidR="003F0A9E">
        <w:rPr>
          <w:rFonts w:eastAsia="Calibri"/>
          <w:noProof/>
        </w:rPr>
        <w:t xml:space="preserve"> unutar institucije;</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Nedostatak odgovornosti </w:t>
      </w:r>
      <w:r w:rsidR="003F0A9E">
        <w:rPr>
          <w:rFonts w:eastAsia="Calibri"/>
          <w:noProof/>
        </w:rPr>
        <w:t>rukovodioca kao i ostalih uposlenih unutar institucije;</w:t>
      </w:r>
    </w:p>
    <w:p w:rsidR="00314599" w:rsidRPr="00314599" w:rsidRDefault="00314599" w:rsidP="00314599">
      <w:pPr>
        <w:pStyle w:val="ListParagraph"/>
        <w:numPr>
          <w:ilvl w:val="0"/>
          <w:numId w:val="14"/>
        </w:numPr>
        <w:tabs>
          <w:tab w:val="left" w:pos="284"/>
          <w:tab w:val="left" w:pos="426"/>
        </w:tabs>
        <w:jc w:val="both"/>
      </w:pPr>
      <w:r w:rsidRPr="00314599">
        <w:rPr>
          <w:rFonts w:eastAsia="Calibri"/>
          <w:noProof/>
        </w:rPr>
        <w:t xml:space="preserve">Sankcije </w:t>
      </w:r>
      <w:r w:rsidR="003F0A9E">
        <w:rPr>
          <w:rFonts w:eastAsia="Calibri"/>
          <w:noProof/>
        </w:rPr>
        <w:t xml:space="preserve">za narušavanje integriteta </w:t>
      </w:r>
      <w:r w:rsidRPr="00314599">
        <w:rPr>
          <w:rFonts w:eastAsia="Calibri"/>
          <w:noProof/>
        </w:rPr>
        <w:t>se ne provode</w:t>
      </w:r>
      <w:r w:rsidR="003F0A9E">
        <w:rPr>
          <w:rFonts w:eastAsia="Calibri"/>
          <w:noProof/>
        </w:rPr>
        <w:t xml:space="preserve"> ili uopće ne postoje sankcije u slučajevima narušavanja integriteta unutar institucije</w:t>
      </w:r>
      <w:r>
        <w:rPr>
          <w:rFonts w:eastAsia="Calibri"/>
          <w:noProof/>
        </w:rPr>
        <w:t>.</w:t>
      </w:r>
    </w:p>
    <w:p w:rsidR="00314599" w:rsidRDefault="00314599" w:rsidP="00314599">
      <w:pPr>
        <w:tabs>
          <w:tab w:val="left" w:pos="284"/>
          <w:tab w:val="left" w:pos="426"/>
        </w:tabs>
        <w:ind w:left="720"/>
        <w:jc w:val="both"/>
      </w:pPr>
    </w:p>
    <w:p w:rsidR="005A1D6A" w:rsidRDefault="0084213E" w:rsidP="00BA1623">
      <w:pPr>
        <w:tabs>
          <w:tab w:val="left" w:pos="284"/>
          <w:tab w:val="left" w:pos="426"/>
        </w:tabs>
        <w:jc w:val="both"/>
      </w:pPr>
      <w:r w:rsidRPr="00B04E33">
        <w:rPr>
          <w:lang w:val="hr-HR"/>
        </w:rPr>
        <w:t xml:space="preserve">Prilikom ocjene postojećih mjera za upravljanje rizikom, potrebno je odgovoriti na sljedeća pitanja: Da li je mjera definisana, da li postoji? </w:t>
      </w:r>
      <w:r w:rsidR="000D1ED2" w:rsidRPr="00B04E33">
        <w:rPr>
          <w:lang w:val="hr-HR"/>
        </w:rPr>
        <w:t>Ukolik</w:t>
      </w:r>
      <w:r w:rsidRPr="00B04E33">
        <w:rPr>
          <w:lang w:val="hr-HR"/>
        </w:rPr>
        <w:t>o postoji, da li se primjenjuje? Ako se primjenjuje, da li njena primjena daje željeni rezultat, tj. da li ima očekivani efekat? Očekivani efekat mjere je uspješno neutralisanje ili slabljenje faktora (izvora) korupcije. Ukoliko mjera nema, ukoliko se ne primjenjuju i ukoliko se primjenjuju, ali nema rezultata ili je njihov efekat zanemariv, onda je i njihovo djelovanje na inte</w:t>
      </w:r>
      <w:r w:rsidR="00B04E33" w:rsidRPr="00B04E33">
        <w:rPr>
          <w:lang w:val="hr-HR"/>
        </w:rPr>
        <w:t>n</w:t>
      </w:r>
      <w:r w:rsidRPr="00B04E33">
        <w:rPr>
          <w:lang w:val="hr-HR"/>
        </w:rPr>
        <w:t>zitet rizika slab, bez mogućnosti da se intenzitet konkretnog rizika smanji u značajnoj mjeri. U zavisnosti od odgovora na pomenuta pitanja možemo govoriti o riziku koji je: kontrolisan, djelimično kontrolisan ili nekontrolisan</w:t>
      </w:r>
      <w:r w:rsidR="000D1ED2" w:rsidRPr="00B04E33">
        <w:rPr>
          <w:lang w:val="hr-HR"/>
        </w:rPr>
        <w:t>.</w:t>
      </w:r>
    </w:p>
    <w:p w:rsidR="00F10A03" w:rsidRDefault="00F10A03" w:rsidP="00F10A03">
      <w:pPr>
        <w:pStyle w:val="Heading4"/>
        <w:rPr>
          <w:lang w:val="bs-Latn-BA"/>
        </w:rPr>
      </w:pPr>
      <w:r>
        <w:rPr>
          <w:lang w:val="bs-Latn-BA"/>
        </w:rPr>
        <w:t>ANKETNI UPITNICI ZA PROCJENU INTEGRITETA INSTITUCIJE</w:t>
      </w:r>
    </w:p>
    <w:p w:rsidR="00F10A03" w:rsidRDefault="00F10A03" w:rsidP="00BA1623">
      <w:pPr>
        <w:tabs>
          <w:tab w:val="left" w:pos="284"/>
          <w:tab w:val="left" w:pos="426"/>
        </w:tabs>
        <w:jc w:val="both"/>
        <w:rPr>
          <w:lang w:val="bs-Latn-BA"/>
        </w:rPr>
      </w:pPr>
    </w:p>
    <w:p w:rsidR="005A1D6A" w:rsidRDefault="005A1D6A" w:rsidP="00BA1623">
      <w:pPr>
        <w:tabs>
          <w:tab w:val="left" w:pos="284"/>
          <w:tab w:val="left" w:pos="426"/>
        </w:tabs>
        <w:jc w:val="both"/>
        <w:rPr>
          <w:lang w:val="bs-Latn-BA"/>
        </w:rPr>
      </w:pPr>
      <w:r w:rsidRPr="005A1D6A">
        <w:rPr>
          <w:lang w:val="bs-Latn-BA"/>
        </w:rPr>
        <w:t>Radi prikupljanja informacija od uposlenih institucije, radna grupa provodi anketiranje svih uposlenih u instituciji putem anonimnog upitnika za procjenu integriteta instiucije te će vršiti analizu podataka prikupljenih na taj način</w:t>
      </w:r>
      <w:r>
        <w:rPr>
          <w:lang w:val="bs-Latn-BA"/>
        </w:rPr>
        <w:t>.</w:t>
      </w:r>
      <w:r w:rsidR="00BF5DA8">
        <w:rPr>
          <w:lang w:val="bs-Latn-BA"/>
        </w:rPr>
        <w:t xml:space="preserve"> </w:t>
      </w:r>
    </w:p>
    <w:p w:rsidR="00F10A03" w:rsidRDefault="00F10A03" w:rsidP="00BA1623">
      <w:pPr>
        <w:tabs>
          <w:tab w:val="left" w:pos="284"/>
          <w:tab w:val="left" w:pos="426"/>
        </w:tabs>
        <w:jc w:val="both"/>
        <w:rPr>
          <w:lang w:val="bs-Latn-BA"/>
        </w:rPr>
      </w:pPr>
    </w:p>
    <w:p w:rsidR="00F10A03" w:rsidRDefault="00F10A03" w:rsidP="00F10A03">
      <w:pPr>
        <w:tabs>
          <w:tab w:val="left" w:pos="284"/>
          <w:tab w:val="left" w:pos="426"/>
        </w:tabs>
        <w:jc w:val="both"/>
      </w:pPr>
      <w:r>
        <w:t xml:space="preserve">Radna grupa u svrhu provođenja anketiranja izrađuje upitnik koristeći model upitnik za procjenu integriteta pripremljen i izrađen od strane Agencije za prevenciju korupcije i koordinaciju borbe protiv korupcije. Radna grupa može dodatno razraditi pojedina pitanja ili uvrstiti nova, ukoliko smatra da je to neophodno i  svrsishodno. </w:t>
      </w:r>
    </w:p>
    <w:p w:rsidR="00F10A03" w:rsidRDefault="00F10A03" w:rsidP="00F10A03">
      <w:pPr>
        <w:tabs>
          <w:tab w:val="left" w:pos="284"/>
          <w:tab w:val="left" w:pos="426"/>
        </w:tabs>
        <w:jc w:val="both"/>
      </w:pPr>
    </w:p>
    <w:p w:rsidR="00F10A03" w:rsidRDefault="00F10A03" w:rsidP="00F10A03">
      <w:pPr>
        <w:tabs>
          <w:tab w:val="left" w:pos="284"/>
          <w:tab w:val="left" w:pos="426"/>
        </w:tabs>
        <w:jc w:val="both"/>
      </w:pPr>
      <w:r>
        <w:t>Prilikom distribuiranja upitnika svim uposlenim je potrebno naglasiti da je upitnik anoniman ta da odgovaranje neće biti podložno sankcijama, kao i značaj savjesnog, odgovornog i iskrenog popunjavanja upitnika, a koji će biti osnova za identificiranje mjera za jačanje  integriteta unutar institucije. Radna grupa će također prilikom dostavljanja upitnika navesti i rok do kojeg uposleni trebaju dostaviti ispunjene upitnike. Rok za popunjavanje upitnika treba da bude 3-10 dana.</w:t>
      </w:r>
    </w:p>
    <w:p w:rsidR="00F10A03" w:rsidRDefault="00F10A03" w:rsidP="00F10A03">
      <w:pPr>
        <w:tabs>
          <w:tab w:val="left" w:pos="284"/>
          <w:tab w:val="left" w:pos="426"/>
        </w:tabs>
        <w:jc w:val="both"/>
      </w:pPr>
    </w:p>
    <w:p w:rsidR="00F10A03" w:rsidRDefault="00F10A03" w:rsidP="00F10A03">
      <w:pPr>
        <w:tabs>
          <w:tab w:val="left" w:pos="284"/>
          <w:tab w:val="left" w:pos="426"/>
        </w:tabs>
        <w:jc w:val="both"/>
      </w:pPr>
      <w:r>
        <w:t xml:space="preserve">Rezultati koji se dobiju putem anonimnih upitnika se statistički obrađuju te se vrši ukupna evaluacija skupljenih odgovora. Rezultati procjene upitnika se unose u Izvještaj o stanju integriteta u instituciji. </w:t>
      </w:r>
    </w:p>
    <w:p w:rsidR="00F10A03" w:rsidRDefault="00F10A03" w:rsidP="00F10A03">
      <w:pPr>
        <w:tabs>
          <w:tab w:val="left" w:pos="284"/>
          <w:tab w:val="left" w:pos="426"/>
        </w:tabs>
        <w:jc w:val="both"/>
      </w:pPr>
    </w:p>
    <w:p w:rsidR="00F10A03" w:rsidRDefault="00F10A03" w:rsidP="00F10A03">
      <w:pPr>
        <w:tabs>
          <w:tab w:val="left" w:pos="284"/>
          <w:tab w:val="left" w:pos="426"/>
        </w:tabs>
        <w:jc w:val="both"/>
      </w:pPr>
      <w:r w:rsidRPr="00F10A03">
        <w:t xml:space="preserve">Važno je istaći da su upitnici svojevrstan verifikacijski mehanizam za radnu grupu u smislu smanjenja eventualnog prevelikog odstupanja od početne analize izloženosti institucije rizicima. </w:t>
      </w:r>
      <w:r w:rsidR="00CE0FB2">
        <w:t>U</w:t>
      </w:r>
      <w:r w:rsidRPr="00F10A03">
        <w:t xml:space="preserve">pitnik je značajan </w:t>
      </w:r>
      <w:r w:rsidR="00CE0FB2">
        <w:t>i zbog</w:t>
      </w:r>
      <w:r w:rsidRPr="00F10A03">
        <w:t xml:space="preserve"> svoje participativne prirode na način da </w:t>
      </w:r>
      <w:r w:rsidR="00CE0FB2">
        <w:t>pruža</w:t>
      </w:r>
      <w:r w:rsidRPr="00F10A03">
        <w:t xml:space="preserve"> mogućnost uposlenima da uzmu aktivno učešće u procesu izrade plana integriteta</w:t>
      </w:r>
      <w:r w:rsidR="00CE0FB2">
        <w:t xml:space="preserve"> institucije.</w:t>
      </w:r>
    </w:p>
    <w:p w:rsidR="00BA1623" w:rsidRDefault="00BA1623" w:rsidP="00BA1623">
      <w:pPr>
        <w:tabs>
          <w:tab w:val="left" w:pos="284"/>
          <w:tab w:val="left" w:pos="426"/>
        </w:tabs>
        <w:jc w:val="both"/>
      </w:pPr>
    </w:p>
    <w:p w:rsidR="00976F8F" w:rsidRDefault="00976F8F" w:rsidP="00976F8F">
      <w:pPr>
        <w:pStyle w:val="Heading4"/>
      </w:pPr>
      <w:r w:rsidRPr="00B04E33">
        <w:t xml:space="preserve">OCJENA </w:t>
      </w:r>
      <w:r w:rsidR="00145CEC" w:rsidRPr="00B04E33">
        <w:t>INTENZITETA</w:t>
      </w:r>
      <w:r w:rsidR="00411C24" w:rsidRPr="00B04E33">
        <w:t xml:space="preserve"> </w:t>
      </w:r>
      <w:r w:rsidRPr="00B04E33">
        <w:t>RIZIKA</w:t>
      </w:r>
    </w:p>
    <w:p w:rsidR="008D2ABE" w:rsidRDefault="008D2ABE" w:rsidP="008D2ABE"/>
    <w:p w:rsidR="00BB3A1C" w:rsidRDefault="008D2ABE" w:rsidP="00BB3A1C">
      <w:pPr>
        <w:jc w:val="both"/>
        <w:rPr>
          <w:lang w:val="hr-HR"/>
        </w:rPr>
      </w:pPr>
      <w:r w:rsidRPr="00B04E33">
        <w:rPr>
          <w:lang w:val="hr-HR"/>
        </w:rPr>
        <w:t xml:space="preserve">Radna grupa ima zadatak da ocjeni intenzitet identifikovanih rizika, što podrazumijeva ocjenu vjerovatnoće nastanka korupcije </w:t>
      </w:r>
      <w:r w:rsidR="00B02185" w:rsidRPr="00B04E33">
        <w:rPr>
          <w:lang w:val="hr-HR"/>
        </w:rPr>
        <w:t xml:space="preserve">i </w:t>
      </w:r>
      <w:r w:rsidRPr="00B04E33">
        <w:rPr>
          <w:lang w:val="hr-HR"/>
        </w:rPr>
        <w:t xml:space="preserve">drugih </w:t>
      </w:r>
      <w:r w:rsidR="00B02185" w:rsidRPr="00B04E33">
        <w:rPr>
          <w:lang w:val="hr-HR"/>
        </w:rPr>
        <w:t xml:space="preserve">oblika </w:t>
      </w:r>
      <w:r w:rsidRPr="00B04E33">
        <w:rPr>
          <w:lang w:val="hr-HR"/>
        </w:rPr>
        <w:t>nepravil</w:t>
      </w:r>
      <w:r w:rsidR="00B04E33" w:rsidRPr="00B04E33">
        <w:rPr>
          <w:lang w:val="hr-HR"/>
        </w:rPr>
        <w:t>n</w:t>
      </w:r>
      <w:r w:rsidRPr="00B04E33">
        <w:rPr>
          <w:lang w:val="hr-HR"/>
        </w:rPr>
        <w:t>osti i posljedice (štete) koju korupcija (odnosno drug</w:t>
      </w:r>
      <w:r w:rsidR="00B02185" w:rsidRPr="00B04E33">
        <w:rPr>
          <w:lang w:val="hr-HR"/>
        </w:rPr>
        <w:t xml:space="preserve">i oblici </w:t>
      </w:r>
      <w:r w:rsidRPr="00B04E33">
        <w:rPr>
          <w:lang w:val="hr-HR"/>
        </w:rPr>
        <w:t>nepravilnosti) može nanijeti instituciji.</w:t>
      </w:r>
      <w:r w:rsidR="00EF6220" w:rsidRPr="00B04E33">
        <w:rPr>
          <w:lang w:val="hr-HR"/>
        </w:rPr>
        <w:t xml:space="preserve"> </w:t>
      </w:r>
      <w:r w:rsidR="00BB3A1C" w:rsidRPr="00B04E33">
        <w:rPr>
          <w:lang w:val="hr-HR"/>
        </w:rPr>
        <w:t>Ocjena intenziteta rizika vrši se na osnovu:</w:t>
      </w:r>
    </w:p>
    <w:p w:rsidR="002D0346" w:rsidRPr="00BB3A1C" w:rsidRDefault="002D0346" w:rsidP="00BB3A1C">
      <w:pPr>
        <w:jc w:val="both"/>
        <w:rPr>
          <w:lang w:val="hr-HR"/>
        </w:rPr>
      </w:pPr>
    </w:p>
    <w:p w:rsidR="002D0346" w:rsidRPr="00B04E33" w:rsidRDefault="002D0346" w:rsidP="002D0346">
      <w:pPr>
        <w:pStyle w:val="ListParagraph"/>
        <w:numPr>
          <w:ilvl w:val="0"/>
          <w:numId w:val="14"/>
        </w:numPr>
        <w:jc w:val="both"/>
      </w:pPr>
      <w:r w:rsidRPr="00B04E33">
        <w:t>Ocjene vjerovatnoće nastanka korupcije i</w:t>
      </w:r>
    </w:p>
    <w:p w:rsidR="00BA1623" w:rsidRPr="00B04E33" w:rsidRDefault="002D0346" w:rsidP="002D0346">
      <w:pPr>
        <w:pStyle w:val="ListParagraph"/>
        <w:numPr>
          <w:ilvl w:val="0"/>
          <w:numId w:val="14"/>
        </w:numPr>
        <w:jc w:val="both"/>
      </w:pPr>
      <w:r w:rsidRPr="00B04E33">
        <w:t>Ocjene posljedice nastanka korupcije.</w:t>
      </w:r>
    </w:p>
    <w:p w:rsidR="00BA1623" w:rsidRDefault="00BA1623" w:rsidP="00BA1623">
      <w:pPr>
        <w:jc w:val="both"/>
      </w:pPr>
    </w:p>
    <w:p w:rsidR="00BA1623" w:rsidRDefault="00BA1623" w:rsidP="00BA1623">
      <w:pPr>
        <w:jc w:val="both"/>
      </w:pPr>
      <w:r>
        <w:t xml:space="preserve">Klasifikacija procjene vjerovatnoće i ocjene posljedice nastanka </w:t>
      </w:r>
      <w:r w:rsidR="00096822">
        <w:t>korupcije</w:t>
      </w:r>
      <w:r w:rsidR="005D1DF0">
        <w:t xml:space="preserve"> </w:t>
      </w:r>
      <w:r w:rsidR="00DB38F9">
        <w:t>vrši se na sljedeći način:</w:t>
      </w:r>
    </w:p>
    <w:p w:rsidR="00172A14" w:rsidRDefault="00172A14" w:rsidP="00BA1623">
      <w:pPr>
        <w:jc w:val="both"/>
      </w:pPr>
    </w:p>
    <w:tbl>
      <w:tblPr>
        <w:tblW w:w="0" w:type="auto"/>
        <w:tblInd w:w="-20" w:type="dxa"/>
        <w:tblLayout w:type="fixed"/>
        <w:tblLook w:val="0000" w:firstRow="0" w:lastRow="0" w:firstColumn="0" w:lastColumn="0" w:noHBand="0" w:noVBand="0"/>
      </w:tblPr>
      <w:tblGrid>
        <w:gridCol w:w="1384"/>
        <w:gridCol w:w="4140"/>
        <w:gridCol w:w="3867"/>
      </w:tblGrid>
      <w:tr w:rsidR="00096822" w:rsidRPr="00404AB3" w:rsidTr="00096822">
        <w:tc>
          <w:tcPr>
            <w:tcW w:w="1384" w:type="dxa"/>
            <w:tcBorders>
              <w:top w:val="single" w:sz="4" w:space="0" w:color="000000"/>
              <w:left w:val="single" w:sz="4" w:space="0" w:color="000000"/>
              <w:bottom w:val="single" w:sz="4" w:space="0" w:color="000000"/>
            </w:tcBorders>
            <w:shd w:val="clear" w:color="auto" w:fill="8DB3E2" w:themeFill="text2" w:themeFillTint="66"/>
          </w:tcPr>
          <w:p w:rsidR="00096822" w:rsidRPr="00096822" w:rsidRDefault="00096822" w:rsidP="00096822">
            <w:pPr>
              <w:jc w:val="both"/>
              <w:rPr>
                <w:lang w:val="hr-HR"/>
              </w:rPr>
            </w:pPr>
          </w:p>
        </w:tc>
        <w:tc>
          <w:tcPr>
            <w:tcW w:w="4140" w:type="dxa"/>
            <w:tcBorders>
              <w:top w:val="single" w:sz="4" w:space="0" w:color="000000"/>
              <w:left w:val="single" w:sz="4" w:space="0" w:color="000000"/>
              <w:bottom w:val="single" w:sz="4" w:space="0" w:color="000000"/>
            </w:tcBorders>
            <w:shd w:val="clear" w:color="auto" w:fill="8DB3E2" w:themeFill="text2" w:themeFillTint="66"/>
          </w:tcPr>
          <w:p w:rsidR="00D77BDD" w:rsidRPr="00B04E33" w:rsidRDefault="00D77BDD" w:rsidP="00096822">
            <w:pPr>
              <w:jc w:val="both"/>
              <w:rPr>
                <w:b/>
                <w:lang w:val="hr-HR"/>
              </w:rPr>
            </w:pPr>
          </w:p>
          <w:p w:rsidR="00096822" w:rsidRPr="00B04E33" w:rsidRDefault="00096822" w:rsidP="00096822">
            <w:pPr>
              <w:jc w:val="both"/>
              <w:rPr>
                <w:b/>
                <w:lang w:val="hr-HR"/>
              </w:rPr>
            </w:pPr>
            <w:r w:rsidRPr="00B04E33">
              <w:rPr>
                <w:b/>
                <w:lang w:val="hr-HR"/>
              </w:rPr>
              <w:t>Ocjena vjerovatnoće nastanka korupcije</w:t>
            </w:r>
          </w:p>
          <w:p w:rsidR="00D77BDD" w:rsidRPr="00B04E33" w:rsidRDefault="00D77BDD" w:rsidP="00096822">
            <w:pPr>
              <w:jc w:val="both"/>
              <w:rPr>
                <w:b/>
                <w:lang w:val="hr-HR"/>
              </w:rPr>
            </w:pPr>
          </w:p>
        </w:tc>
        <w:tc>
          <w:tcPr>
            <w:tcW w:w="38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F5044B" w:rsidRPr="00B04E33" w:rsidRDefault="00F5044B" w:rsidP="00096822">
            <w:pPr>
              <w:jc w:val="both"/>
              <w:rPr>
                <w:b/>
                <w:lang w:val="hr-HR"/>
              </w:rPr>
            </w:pPr>
          </w:p>
          <w:p w:rsidR="00096822" w:rsidRPr="00B04E33" w:rsidRDefault="00096822" w:rsidP="00096822">
            <w:pPr>
              <w:jc w:val="both"/>
              <w:rPr>
                <w:b/>
                <w:lang w:val="hr-HR"/>
              </w:rPr>
            </w:pPr>
            <w:r w:rsidRPr="00B04E33">
              <w:rPr>
                <w:b/>
                <w:lang w:val="hr-HR"/>
              </w:rPr>
              <w:t>Ocjena posljedice (štete) nastanka korupcije</w:t>
            </w:r>
          </w:p>
        </w:tc>
      </w:tr>
      <w:tr w:rsidR="00096822" w:rsidRPr="00404AB3" w:rsidTr="00096822">
        <w:trPr>
          <w:trHeight w:val="961"/>
        </w:trPr>
        <w:tc>
          <w:tcPr>
            <w:tcW w:w="1384" w:type="dxa"/>
            <w:tcBorders>
              <w:top w:val="single" w:sz="4" w:space="0" w:color="000000"/>
              <w:left w:val="single" w:sz="4" w:space="0" w:color="000000"/>
              <w:bottom w:val="single" w:sz="4" w:space="0" w:color="000000"/>
            </w:tcBorders>
            <w:shd w:val="clear" w:color="auto" w:fill="8DB3E2" w:themeFill="text2" w:themeFillTint="66"/>
            <w:vAlign w:val="center"/>
          </w:tcPr>
          <w:p w:rsidR="00096822" w:rsidRPr="00B04E33" w:rsidRDefault="00096822" w:rsidP="00096822">
            <w:pPr>
              <w:jc w:val="both"/>
              <w:rPr>
                <w:lang w:val="hr-HR"/>
              </w:rPr>
            </w:pPr>
            <w:r w:rsidRPr="00B04E33">
              <w:rPr>
                <w:b/>
                <w:lang w:val="hr-HR"/>
              </w:rPr>
              <w:t>Mala</w:t>
            </w:r>
          </w:p>
        </w:tc>
        <w:tc>
          <w:tcPr>
            <w:tcW w:w="4140" w:type="dxa"/>
            <w:tcBorders>
              <w:top w:val="single" w:sz="4" w:space="0" w:color="000000"/>
              <w:left w:val="single" w:sz="4" w:space="0" w:color="000000"/>
              <w:bottom w:val="single" w:sz="4" w:space="0" w:color="000000"/>
            </w:tcBorders>
            <w:shd w:val="clear" w:color="auto" w:fill="auto"/>
            <w:vAlign w:val="center"/>
          </w:tcPr>
          <w:p w:rsidR="00096822" w:rsidRPr="00B04E33" w:rsidRDefault="00096822" w:rsidP="003464F8">
            <w:pPr>
              <w:jc w:val="both"/>
              <w:rPr>
                <w:lang w:val="hr-HR"/>
              </w:rPr>
            </w:pPr>
            <w:r w:rsidRPr="00B04E33">
              <w:rPr>
                <w:lang w:val="hr-HR"/>
              </w:rPr>
              <w:t xml:space="preserve">Korupcija se nije pojavila u prošlosti ili se pojavljivala vrlo rijetko, pa je mala vjerovatnoća da će se desiti u istom vremenskom periodu u budućnosti </w:t>
            </w:r>
          </w:p>
        </w:tc>
        <w:tc>
          <w:tcPr>
            <w:tcW w:w="3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822" w:rsidRPr="00B04E33" w:rsidRDefault="00096822" w:rsidP="00096822">
            <w:pPr>
              <w:jc w:val="both"/>
              <w:rPr>
                <w:b/>
                <w:lang w:val="hr-HR"/>
              </w:rPr>
            </w:pPr>
            <w:r w:rsidRPr="00B04E33">
              <w:rPr>
                <w:lang w:val="hr-HR"/>
              </w:rPr>
              <w:t>Posljedice po instituciju su neznatne</w:t>
            </w:r>
          </w:p>
        </w:tc>
      </w:tr>
      <w:tr w:rsidR="00096822" w:rsidRPr="00404AB3" w:rsidTr="00096822">
        <w:tc>
          <w:tcPr>
            <w:tcW w:w="1384" w:type="dxa"/>
            <w:tcBorders>
              <w:top w:val="single" w:sz="4" w:space="0" w:color="000000"/>
              <w:left w:val="single" w:sz="4" w:space="0" w:color="000000"/>
              <w:bottom w:val="single" w:sz="4" w:space="0" w:color="000000"/>
            </w:tcBorders>
            <w:shd w:val="clear" w:color="auto" w:fill="8DB3E2" w:themeFill="text2" w:themeFillTint="66"/>
            <w:vAlign w:val="center"/>
          </w:tcPr>
          <w:p w:rsidR="00096822" w:rsidRPr="00B04E33" w:rsidRDefault="00096822" w:rsidP="00096822">
            <w:pPr>
              <w:jc w:val="both"/>
              <w:rPr>
                <w:lang w:val="hr-HR"/>
              </w:rPr>
            </w:pPr>
            <w:r w:rsidRPr="00B04E33">
              <w:rPr>
                <w:b/>
                <w:lang w:val="hr-HR"/>
              </w:rPr>
              <w:t>Umjerena</w:t>
            </w:r>
          </w:p>
        </w:tc>
        <w:tc>
          <w:tcPr>
            <w:tcW w:w="4140" w:type="dxa"/>
            <w:tcBorders>
              <w:top w:val="single" w:sz="4" w:space="0" w:color="000000"/>
              <w:left w:val="single" w:sz="4" w:space="0" w:color="000000"/>
              <w:bottom w:val="single" w:sz="4" w:space="0" w:color="000000"/>
            </w:tcBorders>
            <w:shd w:val="clear" w:color="auto" w:fill="auto"/>
            <w:vAlign w:val="center"/>
          </w:tcPr>
          <w:p w:rsidR="00096822" w:rsidRPr="00B04E33" w:rsidRDefault="00096822" w:rsidP="0087404C">
            <w:pPr>
              <w:jc w:val="both"/>
              <w:rPr>
                <w:lang w:val="hr-HR"/>
              </w:rPr>
            </w:pPr>
            <w:r w:rsidRPr="00B04E33">
              <w:rPr>
                <w:lang w:val="hr-HR"/>
              </w:rPr>
              <w:t>Korupcija se pojavljivala u više slučajeva u prošlosti, pa je umjerena vjerovatnoća da će se desiti u istom vremenskom periodu u budućnosti</w:t>
            </w:r>
          </w:p>
        </w:tc>
        <w:tc>
          <w:tcPr>
            <w:tcW w:w="3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822" w:rsidRPr="00B04E33" w:rsidRDefault="00096822" w:rsidP="00096822">
            <w:pPr>
              <w:jc w:val="both"/>
              <w:rPr>
                <w:b/>
                <w:lang w:val="hr-HR"/>
              </w:rPr>
            </w:pPr>
            <w:r w:rsidRPr="00B04E33">
              <w:rPr>
                <w:lang w:val="hr-HR"/>
              </w:rPr>
              <w:t>Posljedice su značajne po instituciju</w:t>
            </w:r>
          </w:p>
        </w:tc>
      </w:tr>
      <w:tr w:rsidR="00096822" w:rsidRPr="00096822" w:rsidTr="00096822">
        <w:tc>
          <w:tcPr>
            <w:tcW w:w="1384" w:type="dxa"/>
            <w:tcBorders>
              <w:top w:val="single" w:sz="4" w:space="0" w:color="000000"/>
              <w:left w:val="single" w:sz="4" w:space="0" w:color="000000"/>
              <w:bottom w:val="single" w:sz="4" w:space="0" w:color="000000"/>
            </w:tcBorders>
            <w:shd w:val="clear" w:color="auto" w:fill="8DB3E2" w:themeFill="text2" w:themeFillTint="66"/>
            <w:vAlign w:val="center"/>
          </w:tcPr>
          <w:p w:rsidR="00096822" w:rsidRPr="00B04E33" w:rsidRDefault="00096822" w:rsidP="00096822">
            <w:pPr>
              <w:jc w:val="both"/>
              <w:rPr>
                <w:lang w:val="hr-HR"/>
              </w:rPr>
            </w:pPr>
            <w:r w:rsidRPr="00B04E33">
              <w:rPr>
                <w:b/>
                <w:lang w:val="hr-HR"/>
              </w:rPr>
              <w:t>Velika</w:t>
            </w:r>
          </w:p>
        </w:tc>
        <w:tc>
          <w:tcPr>
            <w:tcW w:w="4140" w:type="dxa"/>
            <w:tcBorders>
              <w:top w:val="single" w:sz="4" w:space="0" w:color="000000"/>
              <w:left w:val="single" w:sz="4" w:space="0" w:color="000000"/>
              <w:bottom w:val="single" w:sz="4" w:space="0" w:color="000000"/>
            </w:tcBorders>
            <w:shd w:val="clear" w:color="auto" w:fill="auto"/>
            <w:vAlign w:val="center"/>
          </w:tcPr>
          <w:p w:rsidR="00096822" w:rsidRPr="00B04E33" w:rsidRDefault="00096822" w:rsidP="00AD70FD">
            <w:pPr>
              <w:jc w:val="both"/>
              <w:rPr>
                <w:lang w:val="hr-HR"/>
              </w:rPr>
            </w:pPr>
            <w:r w:rsidRPr="00B04E33">
              <w:rPr>
                <w:lang w:val="hr-HR"/>
              </w:rPr>
              <w:t>Korupcija se pojavljivala često u prošlosti i velika je vj</w:t>
            </w:r>
            <w:r w:rsidR="00AD70FD" w:rsidRPr="00B04E33">
              <w:rPr>
                <w:lang w:val="hr-HR"/>
              </w:rPr>
              <w:t xml:space="preserve">erovatnoća da će se desiti </w:t>
            </w:r>
            <w:r w:rsidRPr="00B04E33">
              <w:rPr>
                <w:lang w:val="hr-HR"/>
              </w:rPr>
              <w:t xml:space="preserve"> u istom vremenskom periodu u budućnosti</w:t>
            </w:r>
          </w:p>
        </w:tc>
        <w:tc>
          <w:tcPr>
            <w:tcW w:w="3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822" w:rsidRPr="00B04E33" w:rsidRDefault="00096822" w:rsidP="00096822">
            <w:pPr>
              <w:jc w:val="both"/>
              <w:rPr>
                <w:lang w:val="hr-HR"/>
              </w:rPr>
            </w:pPr>
            <w:r w:rsidRPr="00B04E33">
              <w:rPr>
                <w:lang w:val="hr-HR"/>
              </w:rPr>
              <w:t>Posljedice su vrlo značajne po instituciju</w:t>
            </w:r>
          </w:p>
        </w:tc>
      </w:tr>
    </w:tbl>
    <w:p w:rsidR="00BA1623" w:rsidRDefault="00BA1623" w:rsidP="00BA1623">
      <w:pPr>
        <w:jc w:val="both"/>
      </w:pPr>
    </w:p>
    <w:p w:rsidR="002A4862" w:rsidRDefault="002A4862" w:rsidP="002A4862">
      <w:pPr>
        <w:jc w:val="both"/>
        <w:rPr>
          <w:lang w:val="hr-HR"/>
        </w:rPr>
      </w:pPr>
      <w:r w:rsidRPr="00B04E33">
        <w:rPr>
          <w:b/>
          <w:lang w:val="hr-HR"/>
        </w:rPr>
        <w:t>Rangiranje rizika</w:t>
      </w:r>
      <w:r w:rsidRPr="00B04E33">
        <w:rPr>
          <w:lang w:val="hr-HR"/>
        </w:rPr>
        <w:t xml:space="preserve"> podrazumijeva ocjenu međusobnog odnosa vjerovatnoće nastanka i posljedice korupcije koji određuje intenzitet rizika. Na ovaj način se određuju prioritetni rizici koji treba da budu obuhvaćeni mjerama za unapređenje integriteta. Konkretno, proizvod faktora vjerovatnoće i uticaja daju odgovor na pitanje koliki je intenzitet rizika (nizak 1 i 2, srednji 3 i 4 i visok 6 i 9). Na primjer, u situaciji kada </w:t>
      </w:r>
      <w:r w:rsidR="0087404C" w:rsidRPr="00B04E33">
        <w:rPr>
          <w:lang w:val="hr-HR"/>
        </w:rPr>
        <w:t>r</w:t>
      </w:r>
      <w:r w:rsidRPr="00B04E33">
        <w:rPr>
          <w:lang w:val="hr-HR"/>
        </w:rPr>
        <w:t>adna grupa ocjeni da će se „korupcija pojaviti i ponovi</w:t>
      </w:r>
      <w:r w:rsidR="00F438CE">
        <w:rPr>
          <w:lang w:val="hr-HR"/>
        </w:rPr>
        <w:t xml:space="preserve">t </w:t>
      </w:r>
      <w:r w:rsidRPr="00B04E33">
        <w:rPr>
          <w:lang w:val="hr-HR"/>
        </w:rPr>
        <w:t>će se više puta“ i da su „posljedice vrlo značajne po instituciju“, dobija se proizvod 3 x 3 = 9, koji ukazuje da je mjere za smanjenje tog rizika neophodno što hitnije sprovesti.</w:t>
      </w:r>
      <w:r w:rsidRPr="002A4862">
        <w:rPr>
          <w:lang w:val="hr-HR"/>
        </w:rPr>
        <w:t xml:space="preserve"> </w:t>
      </w:r>
    </w:p>
    <w:p w:rsidR="0087404C" w:rsidRDefault="0087404C" w:rsidP="002A4862">
      <w:pPr>
        <w:jc w:val="both"/>
        <w:rPr>
          <w:lang w:val="hr-HR"/>
        </w:rPr>
      </w:pPr>
    </w:p>
    <w:p w:rsidR="0087404C" w:rsidRPr="0087404C" w:rsidRDefault="0087404C" w:rsidP="0087404C">
      <w:pPr>
        <w:jc w:val="center"/>
        <w:rPr>
          <w:b/>
          <w:i/>
          <w:lang w:val="hr-HR"/>
        </w:rPr>
      </w:pPr>
      <w:r w:rsidRPr="00B04E33">
        <w:rPr>
          <w:b/>
          <w:i/>
          <w:lang w:val="hr-HR"/>
        </w:rPr>
        <w:t>Tabela broj 2. Ocjena intenziteta rizika – „temp</w:t>
      </w:r>
      <w:r w:rsidR="00B04E33" w:rsidRPr="00B04E33">
        <w:rPr>
          <w:b/>
          <w:i/>
          <w:lang w:val="hr-HR"/>
        </w:rPr>
        <w:t>e</w:t>
      </w:r>
      <w:r w:rsidRPr="00B04E33">
        <w:rPr>
          <w:b/>
          <w:i/>
          <w:lang w:val="hr-HR"/>
        </w:rPr>
        <w:t>raturna mapa“ intenziteta rizika</w:t>
      </w:r>
    </w:p>
    <w:p w:rsidR="0087404C" w:rsidRDefault="0087404C" w:rsidP="002A4862">
      <w:pPr>
        <w:jc w:val="both"/>
        <w:rPr>
          <w:lang w:val="hr-HR"/>
        </w:rPr>
      </w:pPr>
    </w:p>
    <w:tbl>
      <w:tblPr>
        <w:tblW w:w="0" w:type="auto"/>
        <w:tblInd w:w="-20" w:type="dxa"/>
        <w:tblLayout w:type="fixed"/>
        <w:tblLook w:val="0000" w:firstRow="0" w:lastRow="0" w:firstColumn="0" w:lastColumn="0" w:noHBand="0" w:noVBand="0"/>
      </w:tblPr>
      <w:tblGrid>
        <w:gridCol w:w="738"/>
        <w:gridCol w:w="2407"/>
        <w:gridCol w:w="2340"/>
        <w:gridCol w:w="2160"/>
        <w:gridCol w:w="2020"/>
      </w:tblGrid>
      <w:tr w:rsidR="0087404C" w:rsidRPr="0087404C" w:rsidTr="00F87B21">
        <w:tc>
          <w:tcPr>
            <w:tcW w:w="3145" w:type="dxa"/>
            <w:gridSpan w:val="2"/>
            <w:vMerge w:val="restart"/>
            <w:tcBorders>
              <w:top w:val="single" w:sz="4" w:space="0" w:color="000000"/>
              <w:left w:val="single" w:sz="4" w:space="0" w:color="000000"/>
              <w:bottom w:val="single" w:sz="4" w:space="0" w:color="000000"/>
            </w:tcBorders>
            <w:shd w:val="clear" w:color="auto" w:fill="auto"/>
            <w:vAlign w:val="center"/>
          </w:tcPr>
          <w:p w:rsidR="0087404C" w:rsidRPr="0087404C" w:rsidRDefault="0087404C" w:rsidP="0087404C">
            <w:pPr>
              <w:jc w:val="both"/>
              <w:rPr>
                <w:b/>
                <w:lang w:val="hr-HR"/>
              </w:rPr>
            </w:pPr>
            <w:r w:rsidRPr="0087404C">
              <w:rPr>
                <w:b/>
                <w:lang w:val="hr-HR"/>
              </w:rPr>
              <w:t>OCJENA INTENZITETA RIZIKA</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auto"/>
          </w:tcPr>
          <w:p w:rsidR="0087404C" w:rsidRPr="0087404C" w:rsidRDefault="0087404C" w:rsidP="0087404C">
            <w:pPr>
              <w:jc w:val="both"/>
              <w:rPr>
                <w:lang w:val="hr-HR"/>
              </w:rPr>
            </w:pPr>
            <w:r w:rsidRPr="0087404C">
              <w:rPr>
                <w:b/>
                <w:lang w:val="hr-HR"/>
              </w:rPr>
              <w:t>VJEROVATNOĆA NASTANKA KORUPCIJE</w:t>
            </w:r>
          </w:p>
          <w:p w:rsidR="0087404C" w:rsidRPr="0087404C" w:rsidRDefault="0087404C" w:rsidP="0087404C">
            <w:pPr>
              <w:jc w:val="both"/>
              <w:rPr>
                <w:lang w:val="hr-HR"/>
              </w:rPr>
            </w:pPr>
          </w:p>
        </w:tc>
      </w:tr>
      <w:tr w:rsidR="0087404C" w:rsidRPr="0087404C" w:rsidTr="00F87B21">
        <w:tc>
          <w:tcPr>
            <w:tcW w:w="3145" w:type="dxa"/>
            <w:gridSpan w:val="2"/>
            <w:vMerge/>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p>
        </w:tc>
        <w:tc>
          <w:tcPr>
            <w:tcW w:w="2340" w:type="dxa"/>
            <w:tcBorders>
              <w:top w:val="single" w:sz="4" w:space="0" w:color="000000"/>
              <w:left w:val="single" w:sz="4" w:space="0" w:color="000000"/>
              <w:bottom w:val="single" w:sz="4" w:space="0" w:color="000000"/>
            </w:tcBorders>
            <w:shd w:val="clear" w:color="auto" w:fill="auto"/>
          </w:tcPr>
          <w:p w:rsidR="0087404C" w:rsidRPr="0087404C" w:rsidRDefault="00F32943" w:rsidP="0087404C">
            <w:pPr>
              <w:jc w:val="both"/>
              <w:rPr>
                <w:lang w:val="hr-HR"/>
              </w:rPr>
            </w:pPr>
            <w:r>
              <w:rPr>
                <w:lang w:val="hr-HR"/>
              </w:rPr>
              <w:t xml:space="preserve">Korupcija se nije pojavila </w:t>
            </w:r>
            <w:r w:rsidR="0087404C" w:rsidRPr="0087404C">
              <w:rPr>
                <w:lang w:val="hr-HR"/>
              </w:rPr>
              <w:t xml:space="preserve">u prošlosti ili se pojavljivala vrlo rijetko, pa je mala vjerovatnoća da će se desiti u budućnosti </w:t>
            </w:r>
          </w:p>
          <w:p w:rsidR="0087404C" w:rsidRPr="0087404C" w:rsidRDefault="0087404C" w:rsidP="00A643E6">
            <w:pPr>
              <w:jc w:val="center"/>
              <w:rPr>
                <w:lang w:val="hr-HR"/>
              </w:rPr>
            </w:pPr>
            <w:r w:rsidRPr="0087404C">
              <w:rPr>
                <w:lang w:val="hr-HR"/>
              </w:rPr>
              <w:t>(1)</w:t>
            </w:r>
          </w:p>
        </w:tc>
        <w:tc>
          <w:tcPr>
            <w:tcW w:w="2160" w:type="dxa"/>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r w:rsidRPr="0087404C">
              <w:rPr>
                <w:lang w:val="hr-HR"/>
              </w:rPr>
              <w:t>Korupcija se pojavljivala u više slučajeva u prošlosti, pa je umjerena vjerovatnoća da će se desiti u budućnosti</w:t>
            </w:r>
          </w:p>
          <w:p w:rsidR="0087404C" w:rsidRPr="0087404C" w:rsidRDefault="0087404C" w:rsidP="0009522F">
            <w:pPr>
              <w:jc w:val="center"/>
              <w:rPr>
                <w:lang w:val="hr-HR"/>
              </w:rPr>
            </w:pPr>
            <w:r w:rsidRPr="0087404C">
              <w:rPr>
                <w:lang w:val="hr-HR"/>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87404C" w:rsidRPr="0087404C" w:rsidRDefault="0087404C" w:rsidP="0087404C">
            <w:pPr>
              <w:jc w:val="both"/>
              <w:rPr>
                <w:lang w:val="hr-HR"/>
              </w:rPr>
            </w:pPr>
            <w:r w:rsidRPr="0087404C">
              <w:rPr>
                <w:lang w:val="hr-HR"/>
              </w:rPr>
              <w:t xml:space="preserve">Korupcija se pojavljivala često u prošlosti i velika je vjerovatnoća da će se desiti u budućnosti </w:t>
            </w:r>
          </w:p>
          <w:p w:rsidR="0087404C" w:rsidRPr="0087404C" w:rsidRDefault="0087404C" w:rsidP="0009522F">
            <w:pPr>
              <w:jc w:val="center"/>
              <w:rPr>
                <w:b/>
                <w:lang w:val="hr-HR"/>
              </w:rPr>
            </w:pPr>
            <w:r w:rsidRPr="0087404C">
              <w:rPr>
                <w:lang w:val="hr-HR"/>
              </w:rPr>
              <w:t>(3)</w:t>
            </w:r>
          </w:p>
        </w:tc>
      </w:tr>
      <w:tr w:rsidR="0087404C" w:rsidRPr="0087404C" w:rsidTr="00F87B21">
        <w:trPr>
          <w:trHeight w:val="957"/>
        </w:trPr>
        <w:tc>
          <w:tcPr>
            <w:tcW w:w="738" w:type="dxa"/>
            <w:vMerge w:val="restart"/>
            <w:tcBorders>
              <w:top w:val="single" w:sz="4" w:space="0" w:color="000000"/>
              <w:left w:val="single" w:sz="4" w:space="0" w:color="000000"/>
              <w:bottom w:val="single" w:sz="4" w:space="0" w:color="000000"/>
            </w:tcBorders>
            <w:shd w:val="clear" w:color="auto" w:fill="auto"/>
            <w:textDirection w:val="btLr"/>
          </w:tcPr>
          <w:p w:rsidR="0087404C" w:rsidRPr="0087404C" w:rsidRDefault="0087404C" w:rsidP="0087404C">
            <w:pPr>
              <w:jc w:val="both"/>
              <w:rPr>
                <w:lang w:val="hr-HR"/>
              </w:rPr>
            </w:pPr>
            <w:r w:rsidRPr="0087404C">
              <w:rPr>
                <w:b/>
                <w:lang w:val="hr-HR"/>
              </w:rPr>
              <w:t>POSLJEDICE NASTANKA KORUPCIJE</w:t>
            </w:r>
          </w:p>
          <w:p w:rsidR="0087404C" w:rsidRPr="0087404C" w:rsidRDefault="0087404C" w:rsidP="0087404C">
            <w:pPr>
              <w:jc w:val="both"/>
              <w:rPr>
                <w:lang w:val="hr-HR"/>
              </w:rPr>
            </w:pPr>
          </w:p>
        </w:tc>
        <w:tc>
          <w:tcPr>
            <w:tcW w:w="2407" w:type="dxa"/>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r w:rsidRPr="0087404C">
              <w:rPr>
                <w:lang w:val="hr-HR"/>
              </w:rPr>
              <w:t>Posljedice po instituciju su neznat</w:t>
            </w:r>
            <w:r w:rsidR="00B04E33">
              <w:rPr>
                <w:lang w:val="hr-HR"/>
              </w:rPr>
              <w:t>n</w:t>
            </w:r>
            <w:r w:rsidRPr="0087404C">
              <w:rPr>
                <w:lang w:val="hr-HR"/>
              </w:rPr>
              <w:t>e</w:t>
            </w:r>
          </w:p>
          <w:p w:rsidR="0087404C" w:rsidRPr="0087404C" w:rsidRDefault="0087404C" w:rsidP="0009522F">
            <w:pPr>
              <w:jc w:val="center"/>
              <w:rPr>
                <w:lang w:val="hr-HR"/>
              </w:rPr>
            </w:pPr>
            <w:r w:rsidRPr="0087404C">
              <w:rPr>
                <w:lang w:val="hr-HR"/>
              </w:rPr>
              <w:t>(1)</w:t>
            </w:r>
          </w:p>
        </w:tc>
        <w:tc>
          <w:tcPr>
            <w:tcW w:w="2340" w:type="dxa"/>
            <w:tcBorders>
              <w:top w:val="single" w:sz="4" w:space="0" w:color="000000"/>
              <w:left w:val="single" w:sz="4" w:space="0" w:color="000000"/>
              <w:bottom w:val="single" w:sz="4" w:space="0" w:color="000000"/>
            </w:tcBorders>
            <w:shd w:val="clear" w:color="auto" w:fill="19F20E"/>
            <w:vAlign w:val="center"/>
          </w:tcPr>
          <w:p w:rsidR="0087404C" w:rsidRPr="0087404C" w:rsidRDefault="0087404C" w:rsidP="0087404C">
            <w:pPr>
              <w:jc w:val="both"/>
              <w:rPr>
                <w:lang w:val="hr-HR"/>
              </w:rPr>
            </w:pPr>
            <w:r w:rsidRPr="0087404C">
              <w:rPr>
                <w:lang w:val="hr-HR"/>
              </w:rPr>
              <w:t>1</w:t>
            </w:r>
          </w:p>
        </w:tc>
        <w:tc>
          <w:tcPr>
            <w:tcW w:w="2160" w:type="dxa"/>
            <w:tcBorders>
              <w:top w:val="single" w:sz="4" w:space="0" w:color="000000"/>
              <w:left w:val="single" w:sz="4" w:space="0" w:color="000000"/>
              <w:bottom w:val="single" w:sz="4" w:space="0" w:color="000000"/>
            </w:tcBorders>
            <w:shd w:val="clear" w:color="auto" w:fill="19F20E"/>
            <w:vAlign w:val="center"/>
          </w:tcPr>
          <w:p w:rsidR="0087404C" w:rsidRPr="0087404C" w:rsidRDefault="0087404C" w:rsidP="0087404C">
            <w:pPr>
              <w:jc w:val="both"/>
              <w:rPr>
                <w:lang w:val="hr-HR"/>
              </w:rPr>
            </w:pPr>
            <w:r w:rsidRPr="0087404C">
              <w:rPr>
                <w:lang w:val="hr-HR"/>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FFC000"/>
            <w:vAlign w:val="center"/>
          </w:tcPr>
          <w:p w:rsidR="0087404C" w:rsidRPr="0087404C" w:rsidRDefault="0087404C" w:rsidP="0087404C">
            <w:pPr>
              <w:jc w:val="both"/>
              <w:rPr>
                <w:lang w:val="hr-HR"/>
              </w:rPr>
            </w:pPr>
            <w:r w:rsidRPr="0087404C">
              <w:rPr>
                <w:lang w:val="hr-HR"/>
              </w:rPr>
              <w:t>3</w:t>
            </w:r>
          </w:p>
        </w:tc>
      </w:tr>
      <w:tr w:rsidR="0087404C" w:rsidRPr="0087404C" w:rsidTr="00F87B21">
        <w:trPr>
          <w:trHeight w:val="1155"/>
        </w:trPr>
        <w:tc>
          <w:tcPr>
            <w:tcW w:w="738" w:type="dxa"/>
            <w:vMerge/>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p>
        </w:tc>
        <w:tc>
          <w:tcPr>
            <w:tcW w:w="2407" w:type="dxa"/>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r w:rsidRPr="0087404C">
              <w:rPr>
                <w:lang w:val="hr-HR"/>
              </w:rPr>
              <w:t>Posljedice su značajne po instituciju</w:t>
            </w:r>
          </w:p>
          <w:p w:rsidR="0087404C" w:rsidRPr="0087404C" w:rsidRDefault="0087404C" w:rsidP="0009522F">
            <w:pPr>
              <w:jc w:val="center"/>
              <w:rPr>
                <w:lang w:val="hr-HR"/>
              </w:rPr>
            </w:pPr>
            <w:r w:rsidRPr="0087404C">
              <w:rPr>
                <w:lang w:val="hr-HR"/>
              </w:rPr>
              <w:t>(2)</w:t>
            </w:r>
          </w:p>
        </w:tc>
        <w:tc>
          <w:tcPr>
            <w:tcW w:w="2340" w:type="dxa"/>
            <w:tcBorders>
              <w:top w:val="single" w:sz="4" w:space="0" w:color="000000"/>
              <w:left w:val="single" w:sz="4" w:space="0" w:color="000000"/>
              <w:bottom w:val="single" w:sz="4" w:space="0" w:color="000000"/>
            </w:tcBorders>
            <w:shd w:val="clear" w:color="auto" w:fill="19F20E"/>
            <w:vAlign w:val="center"/>
          </w:tcPr>
          <w:p w:rsidR="0087404C" w:rsidRPr="0087404C" w:rsidRDefault="0087404C" w:rsidP="0087404C">
            <w:pPr>
              <w:jc w:val="both"/>
              <w:rPr>
                <w:lang w:val="hr-HR"/>
              </w:rPr>
            </w:pPr>
            <w:r w:rsidRPr="0087404C">
              <w:rPr>
                <w:lang w:val="hr-HR"/>
              </w:rPr>
              <w:t>2</w:t>
            </w:r>
          </w:p>
        </w:tc>
        <w:tc>
          <w:tcPr>
            <w:tcW w:w="2160" w:type="dxa"/>
            <w:tcBorders>
              <w:top w:val="single" w:sz="4" w:space="0" w:color="000000"/>
              <w:left w:val="single" w:sz="4" w:space="0" w:color="000000"/>
              <w:bottom w:val="single" w:sz="4" w:space="0" w:color="000000"/>
            </w:tcBorders>
            <w:shd w:val="clear" w:color="auto" w:fill="FFC000"/>
            <w:vAlign w:val="center"/>
          </w:tcPr>
          <w:p w:rsidR="0087404C" w:rsidRPr="0087404C" w:rsidRDefault="0087404C" w:rsidP="0087404C">
            <w:pPr>
              <w:jc w:val="both"/>
              <w:rPr>
                <w:lang w:val="hr-HR"/>
              </w:rPr>
            </w:pPr>
            <w:r w:rsidRPr="0087404C">
              <w:rPr>
                <w:lang w:val="hr-HR"/>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7404C" w:rsidRPr="0087404C" w:rsidRDefault="0087404C" w:rsidP="0087404C">
            <w:pPr>
              <w:jc w:val="both"/>
              <w:rPr>
                <w:lang w:val="hr-HR"/>
              </w:rPr>
            </w:pPr>
            <w:r w:rsidRPr="0087404C">
              <w:rPr>
                <w:lang w:val="hr-HR"/>
              </w:rPr>
              <w:t>6</w:t>
            </w:r>
          </w:p>
        </w:tc>
      </w:tr>
      <w:tr w:rsidR="0087404C" w:rsidRPr="0087404C" w:rsidTr="00F87B21">
        <w:trPr>
          <w:trHeight w:val="1092"/>
        </w:trPr>
        <w:tc>
          <w:tcPr>
            <w:tcW w:w="738" w:type="dxa"/>
            <w:vMerge/>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p>
        </w:tc>
        <w:tc>
          <w:tcPr>
            <w:tcW w:w="2407" w:type="dxa"/>
            <w:tcBorders>
              <w:top w:val="single" w:sz="4" w:space="0" w:color="000000"/>
              <w:left w:val="single" w:sz="4" w:space="0" w:color="000000"/>
              <w:bottom w:val="single" w:sz="4" w:space="0" w:color="000000"/>
            </w:tcBorders>
            <w:shd w:val="clear" w:color="auto" w:fill="auto"/>
          </w:tcPr>
          <w:p w:rsidR="0087404C" w:rsidRPr="0087404C" w:rsidRDefault="0087404C" w:rsidP="0087404C">
            <w:pPr>
              <w:jc w:val="both"/>
              <w:rPr>
                <w:lang w:val="hr-HR"/>
              </w:rPr>
            </w:pPr>
            <w:r w:rsidRPr="0087404C">
              <w:rPr>
                <w:lang w:val="hr-HR"/>
              </w:rPr>
              <w:t>Posljedice su vrlo značajne po instituciju</w:t>
            </w:r>
          </w:p>
          <w:p w:rsidR="0087404C" w:rsidRPr="0087404C" w:rsidRDefault="0087404C" w:rsidP="0009522F">
            <w:pPr>
              <w:jc w:val="center"/>
              <w:rPr>
                <w:lang w:val="hr-HR"/>
              </w:rPr>
            </w:pPr>
            <w:r w:rsidRPr="0087404C">
              <w:rPr>
                <w:lang w:val="hr-HR"/>
              </w:rPr>
              <w:t>(3)</w:t>
            </w:r>
          </w:p>
        </w:tc>
        <w:tc>
          <w:tcPr>
            <w:tcW w:w="2340" w:type="dxa"/>
            <w:tcBorders>
              <w:top w:val="single" w:sz="4" w:space="0" w:color="000000"/>
              <w:left w:val="single" w:sz="4" w:space="0" w:color="000000"/>
              <w:bottom w:val="single" w:sz="4" w:space="0" w:color="000000"/>
            </w:tcBorders>
            <w:shd w:val="clear" w:color="auto" w:fill="FFC000"/>
            <w:vAlign w:val="center"/>
          </w:tcPr>
          <w:p w:rsidR="0087404C" w:rsidRPr="0087404C" w:rsidRDefault="0087404C" w:rsidP="0087404C">
            <w:pPr>
              <w:jc w:val="both"/>
              <w:rPr>
                <w:lang w:val="hr-HR"/>
              </w:rPr>
            </w:pPr>
            <w:r w:rsidRPr="0087404C">
              <w:rPr>
                <w:lang w:val="hr-HR"/>
              </w:rPr>
              <w:t>3</w:t>
            </w:r>
          </w:p>
        </w:tc>
        <w:tc>
          <w:tcPr>
            <w:tcW w:w="2160" w:type="dxa"/>
            <w:tcBorders>
              <w:top w:val="single" w:sz="4" w:space="0" w:color="000000"/>
              <w:left w:val="single" w:sz="4" w:space="0" w:color="000000"/>
              <w:bottom w:val="single" w:sz="4" w:space="0" w:color="000000"/>
            </w:tcBorders>
            <w:shd w:val="clear" w:color="auto" w:fill="FF0000"/>
            <w:vAlign w:val="center"/>
          </w:tcPr>
          <w:p w:rsidR="0087404C" w:rsidRPr="0087404C" w:rsidRDefault="0087404C" w:rsidP="0087404C">
            <w:pPr>
              <w:jc w:val="both"/>
              <w:rPr>
                <w:lang w:val="hr-HR"/>
              </w:rPr>
            </w:pPr>
            <w:r w:rsidRPr="0087404C">
              <w:rPr>
                <w:lang w:val="hr-HR"/>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87404C" w:rsidRPr="0087404C" w:rsidRDefault="0087404C" w:rsidP="0087404C">
            <w:pPr>
              <w:jc w:val="both"/>
              <w:rPr>
                <w:lang w:val="hr-HR"/>
              </w:rPr>
            </w:pPr>
            <w:r w:rsidRPr="0087404C">
              <w:rPr>
                <w:lang w:val="hr-HR"/>
              </w:rPr>
              <w:t>9</w:t>
            </w:r>
          </w:p>
        </w:tc>
      </w:tr>
    </w:tbl>
    <w:p w:rsidR="0087404C" w:rsidRPr="0087404C" w:rsidRDefault="0087404C" w:rsidP="0087404C">
      <w:pPr>
        <w:jc w:val="both"/>
        <w:rPr>
          <w:lang w:val="hr-HR"/>
        </w:rPr>
      </w:pPr>
    </w:p>
    <w:p w:rsidR="0087404C" w:rsidRPr="002A4862" w:rsidRDefault="0087404C" w:rsidP="002A4862">
      <w:pPr>
        <w:jc w:val="both"/>
        <w:rPr>
          <w:lang w:val="hr-HR"/>
        </w:rPr>
      </w:pPr>
    </w:p>
    <w:p w:rsidR="005D1DF0" w:rsidRDefault="005D1DF0" w:rsidP="005D1DF0">
      <w:pPr>
        <w:pStyle w:val="Heading2"/>
      </w:pPr>
      <w:r>
        <w:t>FAZA III</w:t>
      </w:r>
    </w:p>
    <w:p w:rsidR="005D1DF0" w:rsidRDefault="005D1DF0" w:rsidP="005D1DF0"/>
    <w:p w:rsidR="005D1DF0" w:rsidRPr="005D1DF0" w:rsidRDefault="005D1DF0" w:rsidP="005D1DF0">
      <w:pPr>
        <w:jc w:val="both"/>
      </w:pPr>
      <w:r>
        <w:t>Cilj faze III je da radna grupa, na osnovu identifikovanih i rangiranih rizika iz prethodne faze predloži mjere za unap</w:t>
      </w:r>
      <w:r w:rsidR="001D7975">
        <w:t>r</w:t>
      </w:r>
      <w:r>
        <w:t>eđenje integriteta</w:t>
      </w:r>
      <w:r w:rsidR="00375C91">
        <w:t xml:space="preserve"> institucije</w:t>
      </w:r>
      <w:r>
        <w:t xml:space="preserve"> te </w:t>
      </w:r>
      <w:r w:rsidR="00375C91">
        <w:t xml:space="preserve">da odredi </w:t>
      </w:r>
      <w:r>
        <w:t xml:space="preserve">prioritet </w:t>
      </w:r>
      <w:r w:rsidR="00375C91">
        <w:t xml:space="preserve">za </w:t>
      </w:r>
      <w:r>
        <w:t>realizacij</w:t>
      </w:r>
      <w:r w:rsidR="00375C91">
        <w:t>u</w:t>
      </w:r>
      <w:r>
        <w:t xml:space="preserve"> predloženih mjera, vremenske rokove kao i odgovorne osobe za njihovu </w:t>
      </w:r>
      <w:r w:rsidR="00375C91">
        <w:t>realizaciju</w:t>
      </w:r>
      <w:r w:rsidR="006C6A6F">
        <w:t>.</w:t>
      </w:r>
    </w:p>
    <w:p w:rsidR="005D1DF0" w:rsidRDefault="005D1DF0" w:rsidP="005D1DF0">
      <w:pPr>
        <w:pStyle w:val="Heading4"/>
      </w:pPr>
      <w:r>
        <w:t xml:space="preserve">PRIJEDLOG MJERA </w:t>
      </w:r>
      <w:r w:rsidR="002611BE">
        <w:t>ZA POBOLJŠANJE INTEGRITETA INSTITUCIJE</w:t>
      </w:r>
    </w:p>
    <w:p w:rsidR="0046689E" w:rsidRDefault="0046689E" w:rsidP="0046689E"/>
    <w:p w:rsidR="0046689E" w:rsidRDefault="00A4453F" w:rsidP="0046689E">
      <w:pPr>
        <w:pStyle w:val="NoSpacing"/>
        <w:jc w:val="both"/>
        <w:rPr>
          <w:szCs w:val="24"/>
        </w:rPr>
      </w:pPr>
      <w:r>
        <w:rPr>
          <w:szCs w:val="24"/>
        </w:rPr>
        <w:t xml:space="preserve">Na osnovu analize postojećeg stanja unutar institucije </w:t>
      </w:r>
      <w:r w:rsidR="008943D9">
        <w:rPr>
          <w:szCs w:val="24"/>
        </w:rPr>
        <w:t xml:space="preserve">koju vrši radna grupa </w:t>
      </w:r>
      <w:r>
        <w:rPr>
          <w:szCs w:val="24"/>
        </w:rPr>
        <w:t xml:space="preserve">kao i odgovora iz anketnih upitnika </w:t>
      </w:r>
      <w:r w:rsidR="008943D9">
        <w:rPr>
          <w:szCs w:val="24"/>
        </w:rPr>
        <w:t xml:space="preserve">koje popunjavaju </w:t>
      </w:r>
      <w:r>
        <w:rPr>
          <w:szCs w:val="24"/>
        </w:rPr>
        <w:t xml:space="preserve">uposleni </w:t>
      </w:r>
      <w:r w:rsidR="00D228BC">
        <w:rPr>
          <w:szCs w:val="24"/>
        </w:rPr>
        <w:t xml:space="preserve">institucije, </w:t>
      </w:r>
      <w:r w:rsidR="00A0460C">
        <w:rPr>
          <w:szCs w:val="24"/>
        </w:rPr>
        <w:t xml:space="preserve">radna grupa </w:t>
      </w:r>
      <w:r>
        <w:rPr>
          <w:szCs w:val="24"/>
        </w:rPr>
        <w:t>izrađuj</w:t>
      </w:r>
      <w:r w:rsidR="00A0460C">
        <w:rPr>
          <w:szCs w:val="24"/>
        </w:rPr>
        <w:t>e</w:t>
      </w:r>
      <w:r>
        <w:rPr>
          <w:szCs w:val="24"/>
        </w:rPr>
        <w:t xml:space="preserve"> </w:t>
      </w:r>
      <w:r w:rsidR="00D228BC">
        <w:rPr>
          <w:szCs w:val="24"/>
        </w:rPr>
        <w:t>prijedlog mjera</w:t>
      </w:r>
      <w:r w:rsidR="0046689E" w:rsidRPr="0046689E">
        <w:rPr>
          <w:szCs w:val="24"/>
        </w:rPr>
        <w:t xml:space="preserve">  za </w:t>
      </w:r>
      <w:r>
        <w:rPr>
          <w:szCs w:val="24"/>
        </w:rPr>
        <w:t xml:space="preserve"> </w:t>
      </w:r>
      <w:r w:rsidR="006B10D6">
        <w:rPr>
          <w:szCs w:val="24"/>
        </w:rPr>
        <w:t>poboljšanje</w:t>
      </w:r>
      <w:r w:rsidR="0046689E" w:rsidRPr="0046689E">
        <w:rPr>
          <w:szCs w:val="24"/>
        </w:rPr>
        <w:t xml:space="preserve"> integriteta </w:t>
      </w:r>
      <w:r w:rsidR="002A3373">
        <w:rPr>
          <w:szCs w:val="24"/>
        </w:rPr>
        <w:t xml:space="preserve">institucije. </w:t>
      </w:r>
      <w:r w:rsidR="00954E29">
        <w:rPr>
          <w:szCs w:val="24"/>
        </w:rPr>
        <w:t xml:space="preserve">Mjere za poboljšanje integriteta se definišu u skladu sa identifikovanim faktorima (izvorima) rizika. </w:t>
      </w:r>
      <w:r w:rsidR="00AA1347">
        <w:rPr>
          <w:szCs w:val="24"/>
        </w:rPr>
        <w:t>Mjere za poboljšanje integriteta mogu biti formulisane na način da se j</w:t>
      </w:r>
      <w:r w:rsidR="00A0460C">
        <w:rPr>
          <w:szCs w:val="24"/>
        </w:rPr>
        <w:t xml:space="preserve">ednom </w:t>
      </w:r>
      <w:r w:rsidR="0046689E" w:rsidRPr="0046689E">
        <w:rPr>
          <w:szCs w:val="24"/>
        </w:rPr>
        <w:t xml:space="preserve">mjerom može upravljati jednim ili više faktora rizika. </w:t>
      </w:r>
      <w:r w:rsidR="00954E29">
        <w:rPr>
          <w:szCs w:val="24"/>
          <w:lang w:val="hr-HR"/>
        </w:rPr>
        <w:t>M</w:t>
      </w:r>
      <w:r w:rsidR="00954E29" w:rsidRPr="00954E29">
        <w:rPr>
          <w:szCs w:val="24"/>
          <w:lang w:val="hr-HR"/>
        </w:rPr>
        <w:t xml:space="preserve">jere za unapređenje integriteta institucije mogu biti: visokog, umjerenog ili niskog prioriteta, u zavisnosti od intenziteta rizika, odnosno ukoliko je rizik visokog </w:t>
      </w:r>
      <w:r w:rsidR="00954E29" w:rsidRPr="00B04E33">
        <w:rPr>
          <w:szCs w:val="24"/>
          <w:lang w:val="hr-HR"/>
        </w:rPr>
        <w:t>inte</w:t>
      </w:r>
      <w:r w:rsidR="00B04E33" w:rsidRPr="00B04E33">
        <w:rPr>
          <w:szCs w:val="24"/>
          <w:lang w:val="hr-HR"/>
        </w:rPr>
        <w:t>n</w:t>
      </w:r>
      <w:r w:rsidR="00954E29" w:rsidRPr="00B04E33">
        <w:rPr>
          <w:szCs w:val="24"/>
          <w:lang w:val="hr-HR"/>
        </w:rPr>
        <w:t>ziteta</w:t>
      </w:r>
      <w:r w:rsidR="00954E29" w:rsidRPr="00954E29">
        <w:rPr>
          <w:szCs w:val="24"/>
          <w:lang w:val="hr-HR"/>
        </w:rPr>
        <w:t xml:space="preserve"> onda je i mjera visokog prioriteta</w:t>
      </w:r>
      <w:r w:rsidR="00973EDB">
        <w:rPr>
          <w:szCs w:val="24"/>
          <w:lang w:val="hr-HR"/>
        </w:rPr>
        <w:t xml:space="preserve">. </w:t>
      </w:r>
      <w:r w:rsidR="00AA1347">
        <w:rPr>
          <w:szCs w:val="24"/>
        </w:rPr>
        <w:t xml:space="preserve">Sa ciljem </w:t>
      </w:r>
      <w:r w:rsidR="0046689E" w:rsidRPr="0046689E">
        <w:rPr>
          <w:szCs w:val="24"/>
        </w:rPr>
        <w:t>efikasn</w:t>
      </w:r>
      <w:r w:rsidR="00AA1347">
        <w:rPr>
          <w:szCs w:val="24"/>
        </w:rPr>
        <w:t>e</w:t>
      </w:r>
      <w:r w:rsidR="0046689E" w:rsidRPr="0046689E">
        <w:rPr>
          <w:szCs w:val="24"/>
        </w:rPr>
        <w:t xml:space="preserve"> </w:t>
      </w:r>
      <w:r w:rsidR="00AA1347">
        <w:rPr>
          <w:szCs w:val="24"/>
        </w:rPr>
        <w:t xml:space="preserve">realizacije </w:t>
      </w:r>
      <w:r w:rsidR="0046689E" w:rsidRPr="0046689E">
        <w:rPr>
          <w:szCs w:val="24"/>
        </w:rPr>
        <w:t xml:space="preserve">mjera, </w:t>
      </w:r>
      <w:r w:rsidR="00AA1347">
        <w:rPr>
          <w:szCs w:val="24"/>
        </w:rPr>
        <w:t>neo</w:t>
      </w:r>
      <w:r w:rsidR="00B04E33">
        <w:rPr>
          <w:szCs w:val="24"/>
        </w:rPr>
        <w:t>p</w:t>
      </w:r>
      <w:r w:rsidR="00AA1347">
        <w:rPr>
          <w:szCs w:val="24"/>
        </w:rPr>
        <w:t xml:space="preserve">hodno je da se za svaku  mjeru pojedinačno </w:t>
      </w:r>
      <w:r w:rsidR="0046689E" w:rsidRPr="0046689E">
        <w:rPr>
          <w:szCs w:val="24"/>
        </w:rPr>
        <w:t>odredi odgovorn</w:t>
      </w:r>
      <w:r w:rsidR="00AA1347">
        <w:rPr>
          <w:szCs w:val="24"/>
        </w:rPr>
        <w:t>a</w:t>
      </w:r>
      <w:r w:rsidR="0046689E" w:rsidRPr="0046689E">
        <w:rPr>
          <w:szCs w:val="24"/>
        </w:rPr>
        <w:t xml:space="preserve"> osob</w:t>
      </w:r>
      <w:r w:rsidR="00AA1347">
        <w:rPr>
          <w:szCs w:val="24"/>
        </w:rPr>
        <w:t>a</w:t>
      </w:r>
      <w:r w:rsidR="0046689E" w:rsidRPr="0046689E">
        <w:rPr>
          <w:szCs w:val="24"/>
        </w:rPr>
        <w:t xml:space="preserve"> </w:t>
      </w:r>
      <w:r w:rsidR="00AA1347">
        <w:rPr>
          <w:szCs w:val="24"/>
        </w:rPr>
        <w:t xml:space="preserve">kao </w:t>
      </w:r>
      <w:r w:rsidR="0046689E" w:rsidRPr="0046689E">
        <w:rPr>
          <w:szCs w:val="24"/>
        </w:rPr>
        <w:t>i rokovi</w:t>
      </w:r>
      <w:r w:rsidR="00AA1347">
        <w:rPr>
          <w:szCs w:val="24"/>
        </w:rPr>
        <w:t xml:space="preserve"> z</w:t>
      </w:r>
      <w:r w:rsidR="00973EDB">
        <w:rPr>
          <w:szCs w:val="24"/>
        </w:rPr>
        <w:t>a realizaciju predloženih mjera.</w:t>
      </w:r>
    </w:p>
    <w:p w:rsidR="005D1DF0" w:rsidRDefault="005D1DF0" w:rsidP="005D1DF0">
      <w:pPr>
        <w:pStyle w:val="Heading4"/>
      </w:pPr>
      <w:r>
        <w:t>IZVJEŠTAJ O STANJU INTEGRITETA U INSTITUCIJI</w:t>
      </w:r>
    </w:p>
    <w:p w:rsidR="0046689E" w:rsidRDefault="0046689E" w:rsidP="0046689E"/>
    <w:p w:rsidR="0046689E" w:rsidRDefault="0046689E" w:rsidP="0046689E">
      <w:pPr>
        <w:tabs>
          <w:tab w:val="left" w:pos="3937"/>
        </w:tabs>
        <w:jc w:val="both"/>
        <w:rPr>
          <w:lang w:val="hr-HR"/>
        </w:rPr>
      </w:pPr>
      <w:r w:rsidRPr="0036191C">
        <w:rPr>
          <w:lang w:val="hr-HR"/>
        </w:rPr>
        <w:t xml:space="preserve">Nakon sveobuhvatne identifikacije, analize, procjene i rangiranja rizika, te izrade prijedloga mjera za </w:t>
      </w:r>
      <w:r w:rsidR="00B112A1">
        <w:rPr>
          <w:lang w:val="hr-HR"/>
        </w:rPr>
        <w:t>poboljšanje</w:t>
      </w:r>
      <w:r w:rsidRPr="0036191C">
        <w:rPr>
          <w:lang w:val="hr-HR"/>
        </w:rPr>
        <w:t xml:space="preserve"> integriteta, </w:t>
      </w:r>
      <w:r>
        <w:rPr>
          <w:lang w:val="hr-HR"/>
        </w:rPr>
        <w:t>r</w:t>
      </w:r>
      <w:r w:rsidRPr="0036191C">
        <w:rPr>
          <w:lang w:val="hr-HR"/>
        </w:rPr>
        <w:t xml:space="preserve">adna grupa treba da podnese rukovodiocu institucije </w:t>
      </w:r>
      <w:r w:rsidR="00B71C88">
        <w:rPr>
          <w:lang w:val="hr-HR"/>
        </w:rPr>
        <w:t>i</w:t>
      </w:r>
      <w:r w:rsidRPr="0036191C">
        <w:rPr>
          <w:lang w:val="hr-HR"/>
        </w:rPr>
        <w:t xml:space="preserve">zvještaj o stanju integriteta u instituciji. Cilj </w:t>
      </w:r>
      <w:r w:rsidR="00115D48">
        <w:rPr>
          <w:lang w:val="hr-HR"/>
        </w:rPr>
        <w:t xml:space="preserve">sačinjavanja </w:t>
      </w:r>
      <w:r w:rsidR="0053066F">
        <w:rPr>
          <w:lang w:val="hr-HR"/>
        </w:rPr>
        <w:t>i</w:t>
      </w:r>
      <w:r w:rsidRPr="0036191C">
        <w:rPr>
          <w:lang w:val="hr-HR"/>
        </w:rPr>
        <w:t xml:space="preserve">zvještaja je upoznavanje rukovodioca institucije sa stanjem integriteta u instituciji, aktivnostima koje su poduzete od strane </w:t>
      </w:r>
      <w:r>
        <w:rPr>
          <w:lang w:val="hr-HR"/>
        </w:rPr>
        <w:t>r</w:t>
      </w:r>
      <w:r w:rsidRPr="0036191C">
        <w:rPr>
          <w:lang w:val="hr-HR"/>
        </w:rPr>
        <w:t>adne grupe da bi se utvrdilo postojeće stanje integriteta, kao i prijedlog mjera za unapređenje integriteta. Izvještaj o stanju integriteta u instituciji se sastoji od:</w:t>
      </w:r>
    </w:p>
    <w:p w:rsidR="0046689E" w:rsidRPr="0036191C" w:rsidRDefault="0046689E" w:rsidP="0046689E">
      <w:pPr>
        <w:tabs>
          <w:tab w:val="left" w:pos="3937"/>
        </w:tabs>
        <w:jc w:val="both"/>
        <w:rPr>
          <w:lang w:val="hr-HR"/>
        </w:rPr>
      </w:pPr>
    </w:p>
    <w:p w:rsidR="0046689E" w:rsidRDefault="0046689E" w:rsidP="0046689E">
      <w:pPr>
        <w:numPr>
          <w:ilvl w:val="0"/>
          <w:numId w:val="30"/>
        </w:numPr>
        <w:tabs>
          <w:tab w:val="left" w:pos="0"/>
        </w:tabs>
        <w:ind w:left="360" w:firstLine="0"/>
        <w:jc w:val="both"/>
        <w:rPr>
          <w:lang w:val="hr-HR"/>
        </w:rPr>
      </w:pPr>
      <w:r w:rsidRPr="00A1643B">
        <w:rPr>
          <w:lang w:val="hr-HR"/>
        </w:rPr>
        <w:t>U</w:t>
      </w:r>
      <w:r w:rsidR="00A1643B">
        <w:rPr>
          <w:lang w:val="hr-HR"/>
        </w:rPr>
        <w:t xml:space="preserve">vodnog dijela </w:t>
      </w:r>
      <w:r w:rsidR="00A1714D">
        <w:rPr>
          <w:lang w:val="hr-HR"/>
        </w:rPr>
        <w:t>gdje</w:t>
      </w:r>
      <w:r w:rsidR="00A1643B">
        <w:rPr>
          <w:lang w:val="hr-HR"/>
        </w:rPr>
        <w:t xml:space="preserve"> se navodi:</w:t>
      </w:r>
    </w:p>
    <w:p w:rsidR="00A1643B" w:rsidRPr="00A1643B" w:rsidRDefault="00A1643B" w:rsidP="00A1643B">
      <w:pPr>
        <w:tabs>
          <w:tab w:val="left" w:pos="0"/>
        </w:tabs>
        <w:ind w:left="360"/>
        <w:jc w:val="both"/>
        <w:rPr>
          <w:lang w:val="hr-HR"/>
        </w:rPr>
      </w:pPr>
    </w:p>
    <w:p w:rsidR="0046689E" w:rsidRDefault="0046689E" w:rsidP="0046689E">
      <w:pPr>
        <w:numPr>
          <w:ilvl w:val="0"/>
          <w:numId w:val="31"/>
        </w:numPr>
        <w:tabs>
          <w:tab w:val="left" w:pos="709"/>
        </w:tabs>
        <w:jc w:val="both"/>
        <w:rPr>
          <w:lang w:val="hr-HR"/>
        </w:rPr>
      </w:pPr>
      <w:r w:rsidRPr="0036191C">
        <w:rPr>
          <w:lang w:val="hr-HR"/>
        </w:rPr>
        <w:t xml:space="preserve">Početna procjena stanja integriteta u instituciji na osnovu stručnog znanja članova </w:t>
      </w:r>
      <w:r>
        <w:rPr>
          <w:lang w:val="hr-HR"/>
        </w:rPr>
        <w:t>r</w:t>
      </w:r>
      <w:r w:rsidRPr="0036191C">
        <w:rPr>
          <w:lang w:val="hr-HR"/>
        </w:rPr>
        <w:t>adne grupe i poznavanje funkcionisanja institucije</w:t>
      </w:r>
      <w:r>
        <w:rPr>
          <w:lang w:val="hr-HR"/>
        </w:rPr>
        <w:t xml:space="preserve"> te</w:t>
      </w:r>
    </w:p>
    <w:p w:rsidR="00377AB2" w:rsidRPr="0036191C" w:rsidRDefault="00377AB2" w:rsidP="00377AB2">
      <w:pPr>
        <w:tabs>
          <w:tab w:val="left" w:pos="709"/>
        </w:tabs>
        <w:ind w:left="360"/>
        <w:jc w:val="both"/>
        <w:rPr>
          <w:lang w:val="hr-HR"/>
        </w:rPr>
      </w:pPr>
    </w:p>
    <w:p w:rsidR="0046689E" w:rsidRPr="0036191C" w:rsidRDefault="0046689E" w:rsidP="0046689E">
      <w:pPr>
        <w:numPr>
          <w:ilvl w:val="0"/>
          <w:numId w:val="31"/>
        </w:numPr>
        <w:tabs>
          <w:tab w:val="left" w:pos="709"/>
        </w:tabs>
        <w:jc w:val="both"/>
        <w:rPr>
          <w:lang w:val="hr-HR"/>
        </w:rPr>
      </w:pPr>
      <w:r w:rsidRPr="0036191C">
        <w:rPr>
          <w:lang w:val="hr-HR"/>
        </w:rPr>
        <w:t>Rezultat</w:t>
      </w:r>
      <w:r>
        <w:rPr>
          <w:lang w:val="hr-HR"/>
        </w:rPr>
        <w:t>a</w:t>
      </w:r>
      <w:r w:rsidRPr="0036191C">
        <w:rPr>
          <w:lang w:val="hr-HR"/>
        </w:rPr>
        <w:t xml:space="preserve"> do kojih se došlo provođenjem </w:t>
      </w:r>
      <w:r w:rsidR="00377AB2">
        <w:rPr>
          <w:lang w:val="hr-HR"/>
        </w:rPr>
        <w:t>anketnog</w:t>
      </w:r>
      <w:r w:rsidRPr="0036191C">
        <w:rPr>
          <w:lang w:val="hr-HR"/>
        </w:rPr>
        <w:t xml:space="preserve"> upitnika </w:t>
      </w:r>
      <w:r>
        <w:rPr>
          <w:lang w:val="hr-HR"/>
        </w:rPr>
        <w:t xml:space="preserve">za procjenu integriteta </w:t>
      </w:r>
      <w:r w:rsidRPr="0036191C">
        <w:rPr>
          <w:lang w:val="hr-HR"/>
        </w:rPr>
        <w:t>u instituciji</w:t>
      </w:r>
      <w:r>
        <w:rPr>
          <w:lang w:val="hr-HR"/>
        </w:rPr>
        <w:t>.</w:t>
      </w:r>
    </w:p>
    <w:p w:rsidR="0046689E" w:rsidRPr="0036191C" w:rsidRDefault="0046689E" w:rsidP="0046689E">
      <w:pPr>
        <w:tabs>
          <w:tab w:val="left" w:pos="709"/>
        </w:tabs>
        <w:ind w:left="360"/>
        <w:jc w:val="both"/>
        <w:rPr>
          <w:lang w:val="hr-HR"/>
        </w:rPr>
      </w:pPr>
    </w:p>
    <w:p w:rsidR="0046689E" w:rsidRDefault="0046689E" w:rsidP="0046689E">
      <w:pPr>
        <w:numPr>
          <w:ilvl w:val="0"/>
          <w:numId w:val="30"/>
        </w:numPr>
        <w:tabs>
          <w:tab w:val="left" w:pos="709"/>
        </w:tabs>
        <w:jc w:val="both"/>
        <w:rPr>
          <w:lang w:val="hr-HR"/>
        </w:rPr>
      </w:pPr>
      <w:r w:rsidRPr="0036191C">
        <w:rPr>
          <w:lang w:val="hr-HR"/>
        </w:rPr>
        <w:t xml:space="preserve">Evidencije rizika koja se sastoji od tabelarnog pregleda svih rizika unutar oblasti </w:t>
      </w:r>
      <w:r>
        <w:rPr>
          <w:lang w:val="hr-HR"/>
        </w:rPr>
        <w:t xml:space="preserve">djelovanja </w:t>
      </w:r>
      <w:r w:rsidRPr="0036191C">
        <w:rPr>
          <w:lang w:val="hr-HR"/>
        </w:rPr>
        <w:t>institucije i intenziteta svakog rizika;</w:t>
      </w:r>
    </w:p>
    <w:p w:rsidR="0046689E" w:rsidRPr="0036191C" w:rsidRDefault="0046689E" w:rsidP="0046689E">
      <w:pPr>
        <w:tabs>
          <w:tab w:val="left" w:pos="709"/>
        </w:tabs>
        <w:ind w:left="360"/>
        <w:jc w:val="both"/>
        <w:rPr>
          <w:lang w:val="hr-HR"/>
        </w:rPr>
      </w:pPr>
    </w:p>
    <w:p w:rsidR="0046689E" w:rsidRDefault="0046689E" w:rsidP="0046689E">
      <w:pPr>
        <w:numPr>
          <w:ilvl w:val="0"/>
          <w:numId w:val="30"/>
        </w:numPr>
        <w:tabs>
          <w:tab w:val="left" w:pos="709"/>
        </w:tabs>
        <w:jc w:val="both"/>
        <w:rPr>
          <w:lang w:val="hr-HR"/>
        </w:rPr>
      </w:pPr>
      <w:r w:rsidRPr="00CB10E2">
        <w:rPr>
          <w:lang w:val="hr-HR"/>
        </w:rPr>
        <w:t>Prikaza svakog identifikovanog, analiziranog, pr</w:t>
      </w:r>
      <w:r w:rsidR="00CB10E2">
        <w:rPr>
          <w:lang w:val="hr-HR"/>
        </w:rPr>
        <w:t>ocijenjenog i rangiranog rizika.</w:t>
      </w:r>
    </w:p>
    <w:p w:rsidR="00EF13E3" w:rsidRDefault="00EF13E3" w:rsidP="00EF13E3">
      <w:pPr>
        <w:tabs>
          <w:tab w:val="left" w:pos="709"/>
        </w:tabs>
        <w:jc w:val="both"/>
        <w:rPr>
          <w:lang w:val="hr-HR"/>
        </w:rPr>
      </w:pPr>
    </w:p>
    <w:p w:rsidR="007C7D5A" w:rsidRDefault="007C7D5A" w:rsidP="005D1DF0">
      <w:pPr>
        <w:pStyle w:val="Heading4"/>
      </w:pPr>
    </w:p>
    <w:p w:rsidR="005D1DF0" w:rsidRDefault="007230DE" w:rsidP="005D1DF0">
      <w:pPr>
        <w:pStyle w:val="Heading4"/>
      </w:pPr>
      <w:r>
        <w:t>NACRT</w:t>
      </w:r>
      <w:r w:rsidR="005D1DF0">
        <w:t xml:space="preserve"> PLANA INTEGRITETA</w:t>
      </w:r>
    </w:p>
    <w:p w:rsidR="0046689E" w:rsidRPr="0046689E" w:rsidRDefault="0046689E" w:rsidP="0046689E"/>
    <w:p w:rsidR="005D1DF0" w:rsidRDefault="005D1DF0" w:rsidP="000E7CC3">
      <w:pPr>
        <w:tabs>
          <w:tab w:val="left" w:pos="284"/>
          <w:tab w:val="left" w:pos="426"/>
        </w:tabs>
        <w:jc w:val="both"/>
      </w:pPr>
      <w:r w:rsidRPr="00A158AC">
        <w:t xml:space="preserve">Radna grupa objedinjava svu </w:t>
      </w:r>
      <w:r>
        <w:t xml:space="preserve">dokumentaciju sačinjenu u procesu izrade plana integriteta te u skladu sa model planom integriteta izrađuje </w:t>
      </w:r>
      <w:r w:rsidR="00D419C5">
        <w:t>nacrt</w:t>
      </w:r>
      <w:r>
        <w:t xml:space="preserve"> plana integriteta institucije.</w:t>
      </w:r>
      <w:r w:rsidRPr="005D1DF0">
        <w:t xml:space="preserve"> </w:t>
      </w:r>
      <w:r>
        <w:t xml:space="preserve">Prijedlog plana integriteta se dostavlja rukovodiocu </w:t>
      </w:r>
      <w:r w:rsidR="00204345">
        <w:t>institucije na razmatranje.</w:t>
      </w:r>
    </w:p>
    <w:p w:rsidR="005D1DF0" w:rsidRDefault="005D1DF0" w:rsidP="005D1DF0"/>
    <w:p w:rsidR="000E7CC3" w:rsidRDefault="000E7CC3" w:rsidP="000E7CC3">
      <w:pPr>
        <w:pStyle w:val="Heading3"/>
      </w:pPr>
      <w:r>
        <w:t>FAZA IV</w:t>
      </w:r>
    </w:p>
    <w:p w:rsidR="000E7CC3" w:rsidRDefault="000E7CC3" w:rsidP="000E7CC3"/>
    <w:p w:rsidR="000E7CC3" w:rsidRPr="000E7CC3" w:rsidRDefault="000E7CC3" w:rsidP="000E7CC3">
      <w:pPr>
        <w:jc w:val="both"/>
      </w:pPr>
      <w:r>
        <w:t xml:space="preserve">Cilj faze IV je dostavljanje </w:t>
      </w:r>
      <w:r w:rsidR="007F0EE1">
        <w:t>nacrta plana integriteta</w:t>
      </w:r>
      <w:r>
        <w:t xml:space="preserve"> Agenciji za prevenciju korupcije i </w:t>
      </w:r>
      <w:r w:rsidRPr="00B04E33">
        <w:t>ko</w:t>
      </w:r>
      <w:r w:rsidR="00B04E33" w:rsidRPr="00B04E33">
        <w:t>o</w:t>
      </w:r>
      <w:r w:rsidRPr="00B04E33">
        <w:t>rdinaciju</w:t>
      </w:r>
      <w:r>
        <w:t xml:space="preserve"> borbe protiv korupcije na </w:t>
      </w:r>
      <w:r w:rsidR="007F0EE1">
        <w:t xml:space="preserve">stručno </w:t>
      </w:r>
      <w:r>
        <w:t>mišljenje</w:t>
      </w:r>
      <w:r w:rsidR="007F0EE1">
        <w:t xml:space="preserve">, ukoliko se radi o instituciji BiH, odnosno odgovarajućem </w:t>
      </w:r>
      <w:r w:rsidR="00F1642B">
        <w:t>tijelu za sprečavanje korupcije, ukoliko se radi o instituciji na ostalim nivoima BiH</w:t>
      </w:r>
      <w:r w:rsidR="00E64CFC">
        <w:t xml:space="preserve"> te usvajanje plana integriteta.</w:t>
      </w:r>
    </w:p>
    <w:p w:rsidR="000E7CC3" w:rsidRDefault="000E7CC3" w:rsidP="000E7CC3">
      <w:pPr>
        <w:pStyle w:val="Heading4"/>
      </w:pPr>
      <w:r>
        <w:t>USVAJANJE PLANA INTEGRITETA</w:t>
      </w:r>
    </w:p>
    <w:p w:rsidR="000E7CC3" w:rsidRDefault="000E7CC3" w:rsidP="000E7CC3"/>
    <w:p w:rsidR="000E7CC3" w:rsidRDefault="000E7CC3" w:rsidP="00D84AC2">
      <w:pPr>
        <w:jc w:val="both"/>
      </w:pPr>
      <w:r>
        <w:t>Nakon pribavljenog mišljenja Agencije za prevenciju korupcije i koordinaciju borbe protiv korupcije</w:t>
      </w:r>
      <w:r w:rsidR="006A674F">
        <w:t>,</w:t>
      </w:r>
      <w:r>
        <w:t xml:space="preserve"> </w:t>
      </w:r>
      <w:r w:rsidR="006A674F" w:rsidRPr="006A674F">
        <w:t>odnosno odgovarajuće</w:t>
      </w:r>
      <w:r w:rsidR="006A674F">
        <w:t>g</w:t>
      </w:r>
      <w:r w:rsidR="006A674F" w:rsidRPr="006A674F">
        <w:t xml:space="preserve"> tijel</w:t>
      </w:r>
      <w:r w:rsidR="006A674F">
        <w:t>a</w:t>
      </w:r>
      <w:r w:rsidR="006A674F" w:rsidRPr="006A674F">
        <w:t xml:space="preserve"> za sprečavanje korupcije</w:t>
      </w:r>
      <w:r w:rsidR="006A674F">
        <w:t>,</w:t>
      </w:r>
      <w:r w:rsidR="006A674F" w:rsidRPr="006A674F">
        <w:t xml:space="preserve"> </w:t>
      </w:r>
      <w:r>
        <w:t>rukovodilac institucije donosi Odluku</w:t>
      </w:r>
      <w:r w:rsidR="006A674F">
        <w:t xml:space="preserve">/Rješenje </w:t>
      </w:r>
      <w:r>
        <w:t>o usvajanju i provođenju plana integriteta koja sadrži</w:t>
      </w:r>
      <w:r w:rsidR="00A464F3">
        <w:t xml:space="preserve"> sljedeće</w:t>
      </w:r>
      <w:r>
        <w:t>:</w:t>
      </w:r>
    </w:p>
    <w:p w:rsidR="006A674F" w:rsidRDefault="006A674F" w:rsidP="00D84AC2">
      <w:pPr>
        <w:jc w:val="both"/>
      </w:pPr>
    </w:p>
    <w:p w:rsidR="00256E93" w:rsidRDefault="000E7CC3" w:rsidP="00D84AC2">
      <w:pPr>
        <w:pStyle w:val="ListParagraph"/>
        <w:numPr>
          <w:ilvl w:val="0"/>
          <w:numId w:val="32"/>
        </w:numPr>
        <w:jc w:val="both"/>
      </w:pPr>
      <w:r>
        <w:t xml:space="preserve">Razrješenje dužnosti članova </w:t>
      </w:r>
      <w:r w:rsidR="00256E93">
        <w:t>r</w:t>
      </w:r>
      <w:r w:rsidR="00F57915">
        <w:t>adne grupe;</w:t>
      </w:r>
    </w:p>
    <w:p w:rsidR="00A6342C" w:rsidRDefault="000E7CC3" w:rsidP="00D84AC2">
      <w:pPr>
        <w:pStyle w:val="ListParagraph"/>
        <w:numPr>
          <w:ilvl w:val="0"/>
          <w:numId w:val="32"/>
        </w:numPr>
        <w:jc w:val="both"/>
      </w:pPr>
      <w:r>
        <w:t>Imenovanje osobe zadužene za praćenje i nadzor nad provođenjem plana integriteta</w:t>
      </w:r>
      <w:r w:rsidR="00F57915">
        <w:t>;</w:t>
      </w:r>
    </w:p>
    <w:p w:rsidR="000E7CC3" w:rsidRDefault="00A6342C" w:rsidP="00D84AC2">
      <w:pPr>
        <w:pStyle w:val="ListParagraph"/>
        <w:numPr>
          <w:ilvl w:val="0"/>
          <w:numId w:val="32"/>
        </w:numPr>
        <w:jc w:val="both"/>
      </w:pPr>
      <w:r>
        <w:t xml:space="preserve">Način izvještavanja rukovodioca institucije </w:t>
      </w:r>
      <w:r w:rsidR="00822D64">
        <w:t>te</w:t>
      </w:r>
      <w:r>
        <w:t xml:space="preserve"> nadležnog antikorupcijskog tijela o provođenju plana integriteta unutar institucije</w:t>
      </w:r>
      <w:r w:rsidR="000E7CC3">
        <w:t>.</w:t>
      </w:r>
    </w:p>
    <w:p w:rsidR="000E7CC3" w:rsidRDefault="000E7CC3" w:rsidP="00D84AC2">
      <w:pPr>
        <w:jc w:val="both"/>
      </w:pPr>
    </w:p>
    <w:p w:rsidR="000E7CC3" w:rsidRDefault="00822D64" w:rsidP="00D84AC2">
      <w:pPr>
        <w:jc w:val="both"/>
      </w:pPr>
      <w:r>
        <w:t xml:space="preserve">Odluku/Rješenje </w:t>
      </w:r>
      <w:r w:rsidR="000E7CC3">
        <w:t>o usvajanju i provođenju plana integriteta rukovodilac institucije dostavlja Agenciji ukoliko je riječ o instituciji</w:t>
      </w:r>
      <w:r>
        <w:t xml:space="preserve"> BiH</w:t>
      </w:r>
      <w:r w:rsidR="000E7CC3">
        <w:t xml:space="preserve">, odnosno </w:t>
      </w:r>
      <w:r>
        <w:t>Agenciji i odgovarajućem tijelu</w:t>
      </w:r>
      <w:r w:rsidR="000E7CC3">
        <w:t xml:space="preserve"> za </w:t>
      </w:r>
      <w:r>
        <w:t xml:space="preserve">sprečavanje </w:t>
      </w:r>
      <w:r w:rsidR="000E7CC3">
        <w:t xml:space="preserve"> korupcije </w:t>
      </w:r>
      <w:r>
        <w:t>ukoliko se radi o instituciji na ostalim nivoima BiH.</w:t>
      </w:r>
    </w:p>
    <w:p w:rsidR="000E7CC3" w:rsidRDefault="000E7CC3" w:rsidP="00D84AC2">
      <w:pPr>
        <w:jc w:val="both"/>
      </w:pPr>
    </w:p>
    <w:p w:rsidR="000E7CC3" w:rsidRPr="000E7CC3" w:rsidRDefault="00907ACD" w:rsidP="00D84AC2">
      <w:pPr>
        <w:jc w:val="both"/>
      </w:pPr>
      <w:r>
        <w:t>Sa ciljem obezbjeđenja transpare</w:t>
      </w:r>
      <w:r w:rsidR="00B04E33">
        <w:t>n</w:t>
      </w:r>
      <w:r>
        <w:t>tnosti te promovisanja otvorenosti i javnosti u radu institucije,</w:t>
      </w:r>
      <w:r w:rsidR="000E7CC3">
        <w:t xml:space="preserve"> </w:t>
      </w:r>
      <w:r>
        <w:t>p</w:t>
      </w:r>
      <w:r w:rsidR="000E7CC3">
        <w:t>lan integriteta se objavljuje na službenoj web stranici institucije.</w:t>
      </w:r>
      <w:r>
        <w:t xml:space="preserve"> </w:t>
      </w:r>
    </w:p>
    <w:p w:rsidR="000E7CC3" w:rsidRDefault="000E7CC3" w:rsidP="000E7CC3">
      <w:pPr>
        <w:pStyle w:val="Heading4"/>
      </w:pPr>
      <w:r>
        <w:t>PRAĆENJE PROVEDBE PLANA INTEGRITETA</w:t>
      </w:r>
    </w:p>
    <w:p w:rsidR="000E7CC3" w:rsidRDefault="000E7CC3" w:rsidP="000E7CC3"/>
    <w:p w:rsidR="000E7CC3" w:rsidRDefault="000E7CC3" w:rsidP="00D84AC2">
      <w:pPr>
        <w:tabs>
          <w:tab w:val="left" w:pos="284"/>
          <w:tab w:val="left" w:pos="426"/>
        </w:tabs>
        <w:jc w:val="both"/>
      </w:pPr>
      <w:r w:rsidRPr="00D250F7">
        <w:t xml:space="preserve">Rukovodilac institucije je </w:t>
      </w:r>
      <w:r>
        <w:t>odgovoran za provođenje plana integriteta.</w:t>
      </w:r>
    </w:p>
    <w:p w:rsidR="000E7CC3" w:rsidRDefault="000E7CC3" w:rsidP="00D84AC2">
      <w:pPr>
        <w:tabs>
          <w:tab w:val="left" w:pos="284"/>
          <w:tab w:val="left" w:pos="426"/>
        </w:tabs>
        <w:ind w:left="284"/>
        <w:jc w:val="both"/>
      </w:pPr>
    </w:p>
    <w:p w:rsidR="000E7CC3" w:rsidRDefault="000E7CC3" w:rsidP="00D84AC2">
      <w:pPr>
        <w:jc w:val="both"/>
      </w:pPr>
      <w:r>
        <w:t>Osoba zadužen</w:t>
      </w:r>
      <w:r w:rsidR="007949DE">
        <w:t>a</w:t>
      </w:r>
      <w:r>
        <w:t xml:space="preserve"> za praćenje i nadzor nad provođenjem plana integriteta imenovana Odlukom</w:t>
      </w:r>
      <w:r w:rsidR="007949DE">
        <w:t>/Rješenjem</w:t>
      </w:r>
      <w:r>
        <w:t xml:space="preserve"> o usvajanju </w:t>
      </w:r>
      <w:r w:rsidR="007949DE">
        <w:t xml:space="preserve">i provođenju </w:t>
      </w:r>
      <w:r>
        <w:t xml:space="preserve">plana integriteta odgovorna je rukovodiocu institucije za provođenje plana integriteta. </w:t>
      </w:r>
      <w:r w:rsidR="007949DE">
        <w:t>Navedena osoba ima zadatak da</w:t>
      </w:r>
      <w:r w:rsidR="00D84AC2">
        <w:t>:</w:t>
      </w:r>
    </w:p>
    <w:p w:rsidR="007949DE" w:rsidRDefault="007949DE" w:rsidP="00D84AC2">
      <w:pPr>
        <w:jc w:val="both"/>
      </w:pPr>
    </w:p>
    <w:p w:rsidR="00CD6376" w:rsidRDefault="00D84AC2" w:rsidP="00D84AC2">
      <w:pPr>
        <w:pStyle w:val="ListParagraph"/>
        <w:numPr>
          <w:ilvl w:val="0"/>
          <w:numId w:val="33"/>
        </w:numPr>
        <w:jc w:val="both"/>
      </w:pPr>
      <w:r>
        <w:t>pra</w:t>
      </w:r>
      <w:r w:rsidR="00CD6376">
        <w:t>ti</w:t>
      </w:r>
      <w:r>
        <w:t xml:space="preserve"> provođenj</w:t>
      </w:r>
      <w:r w:rsidR="00CD6376">
        <w:t>e</w:t>
      </w:r>
      <w:r>
        <w:t xml:space="preserve"> plana integriteta</w:t>
      </w:r>
      <w:r w:rsidR="00CD6376">
        <w:t>, naročito dijela koji se odnosi na mjere za poboljšanje</w:t>
      </w:r>
      <w:r w:rsidR="00831480">
        <w:t xml:space="preserve"> </w:t>
      </w:r>
      <w:r w:rsidR="00CD6376">
        <w:t>integriteta unutar institucije;</w:t>
      </w:r>
    </w:p>
    <w:p w:rsidR="00D84AC2" w:rsidRDefault="00D84AC2" w:rsidP="00D84AC2">
      <w:pPr>
        <w:pStyle w:val="ListParagraph"/>
        <w:numPr>
          <w:ilvl w:val="0"/>
          <w:numId w:val="33"/>
        </w:numPr>
        <w:jc w:val="both"/>
      </w:pPr>
      <w:r>
        <w:t>da</w:t>
      </w:r>
      <w:r w:rsidR="00CD6376">
        <w:t>je</w:t>
      </w:r>
      <w:r>
        <w:t xml:space="preserve"> prijedlog</w:t>
      </w:r>
      <w:r w:rsidR="00CD6376">
        <w:t>e</w:t>
      </w:r>
      <w:r>
        <w:t xml:space="preserve"> za unap</w:t>
      </w:r>
      <w:r w:rsidR="00AD6050">
        <w:t>r</w:t>
      </w:r>
      <w:r>
        <w:t>eđenje</w:t>
      </w:r>
      <w:r w:rsidR="00CD6376">
        <w:t xml:space="preserve"> plana integriteta institucije</w:t>
      </w:r>
      <w:r>
        <w:t>;</w:t>
      </w:r>
    </w:p>
    <w:p w:rsidR="00D84AC2" w:rsidRDefault="00D84AC2" w:rsidP="00D84AC2">
      <w:pPr>
        <w:pStyle w:val="ListParagraph"/>
        <w:numPr>
          <w:ilvl w:val="0"/>
          <w:numId w:val="33"/>
        </w:numPr>
        <w:jc w:val="both"/>
      </w:pPr>
      <w:r>
        <w:t>podnošenje izvještaja</w:t>
      </w:r>
      <w:r w:rsidR="00CD6376">
        <w:t xml:space="preserve"> </w:t>
      </w:r>
      <w:r>
        <w:t xml:space="preserve">o provođenju plana integriteta rukovodiocu </w:t>
      </w:r>
      <w:r w:rsidR="006C6D1D">
        <w:t>institucije.</w:t>
      </w:r>
    </w:p>
    <w:p w:rsidR="006C6D1D" w:rsidRDefault="006C6D1D" w:rsidP="006C6D1D">
      <w:pPr>
        <w:ind w:left="360"/>
        <w:jc w:val="both"/>
      </w:pPr>
    </w:p>
    <w:p w:rsidR="00D84AC2" w:rsidRDefault="00246F5E" w:rsidP="00D84AC2">
      <w:pPr>
        <w:jc w:val="both"/>
      </w:pPr>
      <w:r>
        <w:t>Svi u</w:t>
      </w:r>
      <w:r w:rsidR="00D84AC2">
        <w:t>posleni u instituciji su obavezni da:</w:t>
      </w:r>
    </w:p>
    <w:p w:rsidR="00D84AC2" w:rsidRDefault="000C5959" w:rsidP="00D84AC2">
      <w:pPr>
        <w:pStyle w:val="ListParagraph"/>
        <w:numPr>
          <w:ilvl w:val="0"/>
          <w:numId w:val="34"/>
        </w:numPr>
        <w:jc w:val="both"/>
      </w:pPr>
      <w:r>
        <w:t xml:space="preserve">Osobu zaduženu za praćenje nad provođenjem plana integriteta obavijeste </w:t>
      </w:r>
      <w:r w:rsidR="00D84AC2">
        <w:t xml:space="preserve">o situaciji, pojavi </w:t>
      </w:r>
      <w:r>
        <w:t>ili</w:t>
      </w:r>
      <w:r w:rsidR="00D84AC2">
        <w:t xml:space="preserve"> radnji koje, na osnovu razumnog uvjerenja, mogu dovesti do nastanka razvoja korupcije i koruptivnog ponašanja, etički i profesionalno neprihvatljivih postupaka i drugih nepravilnosti u radu institucije;</w:t>
      </w:r>
    </w:p>
    <w:p w:rsidR="000C5959" w:rsidRDefault="000C5959" w:rsidP="000C5959">
      <w:pPr>
        <w:ind w:left="360"/>
        <w:jc w:val="both"/>
      </w:pPr>
    </w:p>
    <w:p w:rsidR="000C5959" w:rsidRDefault="000C5959" w:rsidP="000E7CC3">
      <w:pPr>
        <w:pStyle w:val="ListParagraph"/>
        <w:numPr>
          <w:ilvl w:val="0"/>
          <w:numId w:val="34"/>
        </w:numPr>
        <w:jc w:val="both"/>
      </w:pPr>
      <w:r>
        <w:t>Na zahtjev o</w:t>
      </w:r>
      <w:r w:rsidRPr="000C5959">
        <w:t>sob</w:t>
      </w:r>
      <w:r>
        <w:t>e</w:t>
      </w:r>
      <w:r w:rsidRPr="000C5959">
        <w:t xml:space="preserve"> zadužen</w:t>
      </w:r>
      <w:r>
        <w:t>e</w:t>
      </w:r>
      <w:r w:rsidRPr="000C5959">
        <w:t xml:space="preserve"> za praćenje nad provođenjem plana integriteta </w:t>
      </w:r>
      <w:r w:rsidR="00D84AC2">
        <w:t>dostaviti neophodne podatke i informacije od značaja za provođenje plana integriteta</w:t>
      </w:r>
      <w:r>
        <w:t>.</w:t>
      </w:r>
    </w:p>
    <w:p w:rsidR="000C5959" w:rsidRDefault="000C5959" w:rsidP="000C5959">
      <w:pPr>
        <w:ind w:left="360"/>
        <w:jc w:val="both"/>
      </w:pPr>
    </w:p>
    <w:p w:rsidR="000E7CC3" w:rsidRDefault="000C5959" w:rsidP="000C5959">
      <w:pPr>
        <w:pStyle w:val="Heading4"/>
      </w:pPr>
      <w:r>
        <w:t>G</w:t>
      </w:r>
      <w:r w:rsidR="000E7CC3">
        <w:t>ODIŠNJI IZVJEŠTAJ O PROVOĐENJU PLANA INTEGRITETA</w:t>
      </w:r>
    </w:p>
    <w:p w:rsidR="00D84AC2" w:rsidRDefault="00D84AC2" w:rsidP="00D84AC2"/>
    <w:p w:rsidR="00D84AC2" w:rsidRDefault="00D84AC2" w:rsidP="00D84AC2">
      <w:pPr>
        <w:jc w:val="both"/>
      </w:pPr>
      <w:r>
        <w:t xml:space="preserve">Rukovodilac institucije redovno prati provođenje plana integriteta i zajedno sa </w:t>
      </w:r>
      <w:r w:rsidR="00A22AAD">
        <w:t>o</w:t>
      </w:r>
      <w:r w:rsidR="00A22AAD" w:rsidRPr="00A22AAD">
        <w:t>sob</w:t>
      </w:r>
      <w:r w:rsidR="00A22AAD">
        <w:t>om</w:t>
      </w:r>
      <w:r w:rsidR="00A22AAD" w:rsidRPr="00A22AAD">
        <w:t xml:space="preserve"> zadužen</w:t>
      </w:r>
      <w:r w:rsidR="00A22AAD">
        <w:t>om</w:t>
      </w:r>
      <w:r w:rsidR="00A22AAD" w:rsidRPr="00A22AAD">
        <w:t xml:space="preserve"> za praćenje nad provođenjem plana integriteta </w:t>
      </w:r>
      <w:r>
        <w:t>priprema pokazatelje efikasnosti i procjenjuje rezultate predloženih mjera i preporuka za poboljšanje integriteta</w:t>
      </w:r>
      <w:r w:rsidR="00A22AAD">
        <w:t xml:space="preserve"> institucije</w:t>
      </w:r>
      <w:r>
        <w:t>.</w:t>
      </w:r>
    </w:p>
    <w:p w:rsidR="006C6D1D" w:rsidRDefault="006C6D1D" w:rsidP="00D84AC2">
      <w:pPr>
        <w:jc w:val="both"/>
      </w:pPr>
    </w:p>
    <w:p w:rsidR="006C6D1D" w:rsidRDefault="002B5E68" w:rsidP="00D84AC2">
      <w:pPr>
        <w:jc w:val="both"/>
      </w:pPr>
      <w:r>
        <w:t xml:space="preserve">Izvještaj o provođenju mjera i preporuka za poboljšanje integriteta dostavlja se </w:t>
      </w:r>
      <w:r w:rsidR="006C6D1D" w:rsidRPr="006C6D1D">
        <w:t>Agenciji za prevenciju korupcije i koordinaciju borbe protiv korupcije, odnosno tijel</w:t>
      </w:r>
      <w:r>
        <w:t>u</w:t>
      </w:r>
      <w:r w:rsidR="006C6D1D" w:rsidRPr="006C6D1D">
        <w:t xml:space="preserve"> za borbu protiv korupcije odgovarajućeg nivoa u BiH i to najmanje jednom godišnje, a po potrebi i češće.</w:t>
      </w:r>
    </w:p>
    <w:p w:rsidR="00D84AC2" w:rsidRDefault="00D84AC2" w:rsidP="00D84AC2">
      <w:pPr>
        <w:jc w:val="both"/>
      </w:pPr>
    </w:p>
    <w:p w:rsidR="00D84AC2" w:rsidRDefault="00D84AC2" w:rsidP="00D84AC2">
      <w:pPr>
        <w:jc w:val="both"/>
      </w:pPr>
      <w:r>
        <w:t xml:space="preserve">Tijela za </w:t>
      </w:r>
      <w:r w:rsidR="00552651">
        <w:t>sprečavanje</w:t>
      </w:r>
      <w:r>
        <w:t xml:space="preserve"> korupcije na nivou Federacije, entiteta, kantona dužna su jednom godišnje, a po potrebi i češće, podnijeti izvještaj o institucijama koje su izradile i usvojile planove integriteta</w:t>
      </w:r>
      <w:r w:rsidR="005056E1">
        <w:t>. Izvještaj se podnosi</w:t>
      </w:r>
      <w:r>
        <w:t xml:space="preserve"> Agenciji za prevenciju korupcije i koordinaciju borbe protiv korupcije.</w:t>
      </w:r>
    </w:p>
    <w:p w:rsidR="00D84AC2" w:rsidRDefault="00D84AC2" w:rsidP="00D84AC2">
      <w:pPr>
        <w:jc w:val="both"/>
      </w:pPr>
    </w:p>
    <w:p w:rsidR="00D84AC2" w:rsidRDefault="003446D7" w:rsidP="00D84AC2">
      <w:pPr>
        <w:jc w:val="both"/>
      </w:pPr>
      <w:r>
        <w:t>Izrađen i usvojen p</w:t>
      </w:r>
      <w:r w:rsidR="00D84AC2">
        <w:t xml:space="preserve">lan integriteta </w:t>
      </w:r>
      <w:r>
        <w:t>važi</w:t>
      </w:r>
      <w:r w:rsidR="00D84AC2">
        <w:t xml:space="preserve"> četiri godine</w:t>
      </w:r>
      <w:r>
        <w:t xml:space="preserve"> od dana usvajanja</w:t>
      </w:r>
      <w:r w:rsidR="00D84AC2">
        <w:t xml:space="preserve">, a u zavisnosti od potreba, razvoja i interesa institucije </w:t>
      </w:r>
      <w:r>
        <w:t xml:space="preserve">može se mijenjati </w:t>
      </w:r>
      <w:r w:rsidR="00D84AC2">
        <w:t xml:space="preserve">i ranije </w:t>
      </w:r>
      <w:r>
        <w:t xml:space="preserve">te </w:t>
      </w:r>
      <w:r w:rsidR="00D84AC2">
        <w:t>ukoliko se evaluacijom provođenja plana integriteta procijeni da je integritet institucije ozbiljno narušen.</w:t>
      </w:r>
      <w:r>
        <w:t xml:space="preserve"> </w:t>
      </w:r>
    </w:p>
    <w:p w:rsidR="00527DCF" w:rsidRDefault="00527DCF" w:rsidP="00D84AC2">
      <w:pPr>
        <w:jc w:val="both"/>
      </w:pPr>
    </w:p>
    <w:p w:rsidR="00D84AC2" w:rsidRDefault="00D84AC2" w:rsidP="00D84AC2"/>
    <w:p w:rsidR="00552651" w:rsidRDefault="00552651" w:rsidP="00D84AC2"/>
    <w:p w:rsidR="00552651" w:rsidRDefault="00552651" w:rsidP="00D84AC2"/>
    <w:p w:rsidR="00552651" w:rsidRDefault="00552651" w:rsidP="00D84AC2"/>
    <w:p w:rsidR="00552651" w:rsidRDefault="00552651" w:rsidP="00D84AC2"/>
    <w:p w:rsidR="00552651" w:rsidRDefault="00552651" w:rsidP="00D84AC2"/>
    <w:p w:rsidR="00552651" w:rsidRDefault="00552651" w:rsidP="00D84AC2"/>
    <w:p w:rsidR="00552651" w:rsidRDefault="00552651" w:rsidP="00D84AC2"/>
    <w:p w:rsidR="00552651" w:rsidRDefault="00552651" w:rsidP="00D84AC2"/>
    <w:p w:rsidR="00552651" w:rsidRDefault="00552651" w:rsidP="00D84AC2"/>
    <w:p w:rsidR="00C42B0E" w:rsidRPr="00C42B0E" w:rsidRDefault="00C42B0E" w:rsidP="00C42B0E">
      <w:pPr>
        <w:tabs>
          <w:tab w:val="left" w:pos="0"/>
        </w:tabs>
        <w:jc w:val="center"/>
        <w:rPr>
          <w:rFonts w:eastAsia="Times New Roman" w:cs="Times New Roman"/>
          <w:b/>
          <w:szCs w:val="24"/>
          <w:lang w:val="bs-Latn-BA"/>
        </w:rPr>
      </w:pPr>
      <w:r w:rsidRPr="00C42B0E">
        <w:rPr>
          <w:rFonts w:eastAsia="Times New Roman" w:cs="Times New Roman"/>
          <w:b/>
          <w:szCs w:val="24"/>
          <w:lang w:val="bs-Latn-BA"/>
        </w:rPr>
        <w:t>LOGO/MEMORANDUM INSTITUCIJE</w:t>
      </w: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0"/>
        </w:tabs>
        <w:jc w:val="center"/>
        <w:rPr>
          <w:rFonts w:eastAsia="Times New Roman" w:cs="Times New Roman"/>
          <w:b/>
          <w:szCs w:val="24"/>
          <w:lang w:val="bs-Latn-BA"/>
        </w:rPr>
      </w:pPr>
    </w:p>
    <w:p w:rsidR="00C42B0E" w:rsidRPr="00C42B0E" w:rsidRDefault="00C42B0E" w:rsidP="00C42B0E">
      <w:pPr>
        <w:tabs>
          <w:tab w:val="left" w:pos="5966"/>
        </w:tabs>
        <w:spacing w:after="200" w:line="276" w:lineRule="auto"/>
        <w:jc w:val="center"/>
        <w:rPr>
          <w:rFonts w:eastAsia="Calibri" w:cs="Times New Roman"/>
          <w:b/>
          <w:sz w:val="56"/>
          <w:szCs w:val="56"/>
          <w:lang w:val="bs-Latn-BA"/>
        </w:rPr>
      </w:pPr>
      <w:r w:rsidRPr="00C42B0E">
        <w:rPr>
          <w:rFonts w:eastAsia="Calibri" w:cs="Times New Roman"/>
          <w:b/>
          <w:sz w:val="56"/>
          <w:szCs w:val="56"/>
          <w:lang w:val="bs-Latn-BA"/>
        </w:rPr>
        <w:t>MODEL</w:t>
      </w:r>
    </w:p>
    <w:p w:rsidR="00C42B0E" w:rsidRPr="00C42B0E" w:rsidRDefault="00C42B0E" w:rsidP="00C42B0E">
      <w:pPr>
        <w:tabs>
          <w:tab w:val="left" w:pos="5966"/>
        </w:tabs>
        <w:spacing w:after="200" w:line="276" w:lineRule="auto"/>
        <w:jc w:val="center"/>
        <w:rPr>
          <w:rFonts w:eastAsia="Calibri" w:cs="Times New Roman"/>
          <w:b/>
          <w:sz w:val="56"/>
          <w:szCs w:val="56"/>
          <w:lang w:val="bs-Latn-BA"/>
        </w:rPr>
      </w:pPr>
      <w:r w:rsidRPr="00C42B0E">
        <w:rPr>
          <w:rFonts w:eastAsia="Calibri" w:cs="Times New Roman"/>
          <w:b/>
          <w:sz w:val="56"/>
          <w:szCs w:val="56"/>
          <w:lang w:val="bs-Latn-BA"/>
        </w:rPr>
        <w:t>PLANA INTEGRITETA</w:t>
      </w:r>
    </w:p>
    <w:p w:rsidR="00C42B0E" w:rsidRPr="00C42B0E" w:rsidRDefault="00C42B0E" w:rsidP="00C42B0E">
      <w:pPr>
        <w:tabs>
          <w:tab w:val="left" w:pos="5966"/>
        </w:tabs>
        <w:spacing w:after="200" w:line="276" w:lineRule="auto"/>
        <w:jc w:val="center"/>
        <w:rPr>
          <w:rFonts w:eastAsia="Calibri" w:cs="Times New Roman"/>
          <w:sz w:val="56"/>
          <w:szCs w:val="56"/>
          <w:lang w:val="bs-Latn-BA"/>
        </w:rPr>
      </w:pPr>
      <w:r w:rsidRPr="00C42B0E">
        <w:rPr>
          <w:rFonts w:eastAsia="Calibri" w:cs="Times New Roman"/>
          <w:sz w:val="56"/>
          <w:szCs w:val="56"/>
          <w:lang w:val="bs-Latn-BA"/>
        </w:rPr>
        <w:t>(NAZIV INSTITUCIJE)</w:t>
      </w:r>
    </w:p>
    <w:p w:rsidR="00C42B0E" w:rsidRPr="00C42B0E" w:rsidRDefault="00C42B0E" w:rsidP="00C42B0E">
      <w:pPr>
        <w:tabs>
          <w:tab w:val="left" w:pos="5966"/>
        </w:tabs>
        <w:spacing w:after="200" w:line="276" w:lineRule="auto"/>
        <w:jc w:val="center"/>
        <w:rPr>
          <w:rFonts w:eastAsia="Calibri" w:cs="Times New Roman"/>
          <w:sz w:val="56"/>
          <w:szCs w:val="56"/>
          <w:lang w:val="bs-Latn-BA"/>
        </w:rPr>
      </w:pPr>
    </w:p>
    <w:p w:rsidR="00C42B0E" w:rsidRDefault="00C42B0E" w:rsidP="00C42B0E">
      <w:pPr>
        <w:tabs>
          <w:tab w:val="left" w:pos="5966"/>
        </w:tabs>
        <w:spacing w:after="200" w:line="276" w:lineRule="auto"/>
        <w:jc w:val="center"/>
        <w:rPr>
          <w:rFonts w:eastAsia="Calibri" w:cs="Times New Roman"/>
          <w:sz w:val="56"/>
          <w:szCs w:val="56"/>
          <w:lang w:val="bs-Latn-BA"/>
        </w:rPr>
      </w:pPr>
    </w:p>
    <w:p w:rsidR="00DF0C00" w:rsidRDefault="00DF0C00" w:rsidP="00C42B0E">
      <w:pPr>
        <w:tabs>
          <w:tab w:val="left" w:pos="5966"/>
        </w:tabs>
        <w:spacing w:after="200" w:line="276" w:lineRule="auto"/>
        <w:jc w:val="center"/>
        <w:rPr>
          <w:rFonts w:eastAsia="Calibri" w:cs="Times New Roman"/>
          <w:sz w:val="56"/>
          <w:szCs w:val="56"/>
          <w:lang w:val="bs-Latn-BA"/>
        </w:rPr>
      </w:pPr>
      <w:bookmarkStart w:id="0" w:name="_GoBack"/>
      <w:bookmarkEnd w:id="0"/>
    </w:p>
    <w:p w:rsidR="00073268" w:rsidRPr="00C42B0E" w:rsidRDefault="00073268" w:rsidP="00C42B0E">
      <w:pPr>
        <w:tabs>
          <w:tab w:val="left" w:pos="5966"/>
        </w:tabs>
        <w:spacing w:after="200" w:line="276" w:lineRule="auto"/>
        <w:jc w:val="center"/>
        <w:rPr>
          <w:rFonts w:eastAsia="Calibri" w:cs="Times New Roman"/>
          <w:sz w:val="56"/>
          <w:szCs w:val="56"/>
          <w:lang w:val="bs-Latn-BA"/>
        </w:rPr>
      </w:pPr>
    </w:p>
    <w:p w:rsidR="00C42B0E" w:rsidRPr="00C42B0E" w:rsidRDefault="00C42B0E" w:rsidP="00C42B0E">
      <w:pPr>
        <w:tabs>
          <w:tab w:val="left" w:pos="5966"/>
        </w:tabs>
        <w:spacing w:after="200" w:line="276" w:lineRule="auto"/>
        <w:rPr>
          <w:rFonts w:eastAsia="Calibri" w:cs="Times New Roman"/>
          <w:szCs w:val="24"/>
          <w:lang w:val="bs-Latn-BA"/>
        </w:rPr>
      </w:pPr>
      <w:r w:rsidRPr="00C42B0E">
        <w:rPr>
          <w:rFonts w:eastAsia="Calibri" w:cs="Times New Roman"/>
          <w:szCs w:val="24"/>
          <w:lang w:val="bs-Latn-BA"/>
        </w:rPr>
        <w:t>Mjesto i datum:</w:t>
      </w:r>
    </w:p>
    <w:p w:rsidR="00C42B0E" w:rsidRPr="00C42B0E" w:rsidRDefault="00C42B0E" w:rsidP="00C42B0E">
      <w:pPr>
        <w:tabs>
          <w:tab w:val="left" w:pos="5966"/>
        </w:tabs>
        <w:spacing w:after="200" w:line="276" w:lineRule="auto"/>
        <w:rPr>
          <w:rFonts w:eastAsia="Calibri" w:cs="Times New Roman"/>
          <w:szCs w:val="24"/>
          <w:lang w:val="bs-Latn-BA"/>
        </w:rPr>
      </w:pPr>
    </w:p>
    <w:p w:rsidR="00801B64" w:rsidRPr="00801B64" w:rsidRDefault="00801B64" w:rsidP="00801B64">
      <w:pPr>
        <w:keepNext/>
        <w:keepLines/>
        <w:spacing w:before="480" w:line="276" w:lineRule="auto"/>
        <w:jc w:val="center"/>
        <w:outlineLvl w:val="0"/>
        <w:rPr>
          <w:rFonts w:eastAsia="Times New Roman" w:cs="Times New Roman"/>
          <w:b/>
          <w:bCs/>
          <w:szCs w:val="24"/>
          <w:lang w:val="bs-Latn-BA"/>
        </w:rPr>
      </w:pPr>
      <w:r w:rsidRPr="00801B64">
        <w:rPr>
          <w:rFonts w:eastAsia="Times New Roman" w:cs="Times New Roman"/>
          <w:b/>
          <w:bCs/>
          <w:szCs w:val="24"/>
          <w:lang w:val="bs-Latn-BA"/>
        </w:rPr>
        <w:t>Osnovne informacije o instituciji i odgovornim osobama za izradu i provođenje plana integriteta</w:t>
      </w:r>
    </w:p>
    <w:p w:rsidR="00801B64" w:rsidRPr="00801B64" w:rsidRDefault="00801B64" w:rsidP="00801B64">
      <w:pPr>
        <w:keepNext/>
        <w:keepLines/>
        <w:spacing w:before="480" w:line="276" w:lineRule="auto"/>
        <w:jc w:val="center"/>
        <w:outlineLvl w:val="0"/>
        <w:rPr>
          <w:rFonts w:eastAsia="Times New Roman" w:cs="Times New Roman"/>
          <w:b/>
          <w:bCs/>
          <w:szCs w:val="24"/>
          <w:lang w:val="bs-Latn-BA"/>
        </w:rPr>
      </w:pPr>
    </w:p>
    <w:p w:rsidR="00801B64" w:rsidRPr="00801B64" w:rsidRDefault="00801B64" w:rsidP="00801B64">
      <w:pPr>
        <w:spacing w:after="200" w:line="276" w:lineRule="auto"/>
        <w:rPr>
          <w:rFonts w:eastAsia="Calibri" w:cs="Times New Roman"/>
          <w:szCs w:val="24"/>
          <w:lang w:val="bs-Latn-BA"/>
        </w:rPr>
      </w:pP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Naziv institucije ____________________________________________________________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Adresa_____________________________________________________________________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E-mail institucije_____________________________________________________________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Broj telefona institucije ________________________________________________________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Ime i prezime rukovodioca institucije 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Imena i prezimena koordinatora  i članova radne grupe za izradu plana integriteta:</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1.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2.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3.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4.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5.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6.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7. _______________________________________________</w:t>
      </w:r>
    </w:p>
    <w:p w:rsidR="00801B64" w:rsidRP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 xml:space="preserve">Datum usvajanja plana integriteta_______________________________________________ </w:t>
      </w:r>
    </w:p>
    <w:p w:rsidR="00801B64" w:rsidRPr="00801B64" w:rsidRDefault="00801B64" w:rsidP="003D6208">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 xml:space="preserve">Ime i prezime </w:t>
      </w:r>
      <w:r w:rsidR="00AA4290">
        <w:rPr>
          <w:rFonts w:eastAsia="Calibri" w:cs="Times New Roman"/>
          <w:szCs w:val="24"/>
          <w:lang w:val="bs-Latn-BA"/>
        </w:rPr>
        <w:t xml:space="preserve">osobe zadužene za nadzor nad praćenjem provođenja plana </w:t>
      </w:r>
      <w:r w:rsidRPr="00801B64">
        <w:rPr>
          <w:rFonts w:eastAsia="Calibri" w:cs="Times New Roman"/>
          <w:szCs w:val="24"/>
          <w:lang w:val="bs-Latn-BA"/>
        </w:rPr>
        <w:t>integriteta</w:t>
      </w:r>
      <w:r w:rsidR="003D6208">
        <w:rPr>
          <w:rFonts w:eastAsia="Calibri" w:cs="Times New Roman"/>
          <w:szCs w:val="24"/>
          <w:lang w:val="bs-Latn-BA"/>
        </w:rPr>
        <w:t xml:space="preserve"> </w:t>
      </w:r>
      <w:r w:rsidRPr="00801B64">
        <w:rPr>
          <w:rFonts w:eastAsia="Calibri" w:cs="Times New Roman"/>
          <w:szCs w:val="24"/>
          <w:lang w:val="bs-Latn-BA"/>
        </w:rPr>
        <w:t>____________________________________________</w:t>
      </w:r>
      <w:r w:rsidR="003D6208">
        <w:rPr>
          <w:rFonts w:eastAsia="Calibri" w:cs="Times New Roman"/>
          <w:szCs w:val="24"/>
          <w:lang w:val="bs-Latn-BA"/>
        </w:rPr>
        <w:t>______________________________</w:t>
      </w:r>
    </w:p>
    <w:p w:rsidR="00801B64" w:rsidRDefault="00801B64" w:rsidP="00801B64">
      <w:pPr>
        <w:tabs>
          <w:tab w:val="left" w:pos="5966"/>
        </w:tabs>
        <w:spacing w:after="200" w:line="276" w:lineRule="auto"/>
        <w:rPr>
          <w:rFonts w:eastAsia="Calibri" w:cs="Times New Roman"/>
          <w:szCs w:val="24"/>
          <w:lang w:val="bs-Latn-BA"/>
        </w:rPr>
      </w:pPr>
      <w:r w:rsidRPr="00801B64">
        <w:rPr>
          <w:rFonts w:eastAsia="Calibri" w:cs="Times New Roman"/>
          <w:szCs w:val="24"/>
          <w:lang w:val="bs-Latn-BA"/>
        </w:rPr>
        <w:t xml:space="preserve">Broj telefona </w:t>
      </w:r>
      <w:r w:rsidR="006F48C8" w:rsidRPr="006F48C8">
        <w:rPr>
          <w:rFonts w:eastAsia="Calibri" w:cs="Times New Roman"/>
          <w:szCs w:val="24"/>
          <w:lang w:val="bs-Latn-BA"/>
        </w:rPr>
        <w:t xml:space="preserve">osobe zadužene za nadzor nad praćenjem provođenja plana integriteta </w:t>
      </w:r>
      <w:r w:rsidRPr="00801B64">
        <w:rPr>
          <w:rFonts w:eastAsia="Calibri" w:cs="Times New Roman"/>
          <w:szCs w:val="24"/>
          <w:lang w:val="bs-Latn-BA"/>
        </w:rPr>
        <w:t>_____________________________________________</w:t>
      </w:r>
      <w:r w:rsidR="006F48C8">
        <w:rPr>
          <w:rFonts w:eastAsia="Calibri" w:cs="Times New Roman"/>
          <w:szCs w:val="24"/>
          <w:lang w:val="bs-Latn-BA"/>
        </w:rPr>
        <w:t>_____________________________</w:t>
      </w:r>
    </w:p>
    <w:p w:rsidR="002219F9" w:rsidRDefault="002219F9" w:rsidP="00801B64">
      <w:pPr>
        <w:tabs>
          <w:tab w:val="left" w:pos="5966"/>
        </w:tabs>
        <w:spacing w:after="200" w:line="276" w:lineRule="auto"/>
        <w:rPr>
          <w:rFonts w:eastAsia="Calibri" w:cs="Times New Roman"/>
          <w:szCs w:val="24"/>
          <w:lang w:val="bs-Latn-BA"/>
        </w:rPr>
      </w:pPr>
    </w:p>
    <w:p w:rsidR="001A72E6" w:rsidRDefault="001A72E6" w:rsidP="00801B64">
      <w:pPr>
        <w:tabs>
          <w:tab w:val="left" w:pos="5966"/>
        </w:tabs>
        <w:spacing w:after="200" w:line="276" w:lineRule="auto"/>
        <w:rPr>
          <w:rFonts w:eastAsia="Calibri" w:cs="Times New Roman"/>
          <w:szCs w:val="24"/>
          <w:lang w:val="bs-Latn-BA"/>
        </w:rPr>
      </w:pPr>
    </w:p>
    <w:p w:rsidR="002219F9" w:rsidRDefault="002219F9" w:rsidP="00801B64">
      <w:pPr>
        <w:tabs>
          <w:tab w:val="left" w:pos="5966"/>
        </w:tabs>
        <w:spacing w:after="200" w:line="276" w:lineRule="auto"/>
        <w:rPr>
          <w:rFonts w:eastAsia="Calibri" w:cs="Times New Roman"/>
          <w:szCs w:val="24"/>
          <w:lang w:val="bs-Latn-BA"/>
        </w:rPr>
      </w:pPr>
    </w:p>
    <w:p w:rsidR="00073268" w:rsidRDefault="00073268" w:rsidP="00801B64">
      <w:pPr>
        <w:tabs>
          <w:tab w:val="left" w:pos="5966"/>
        </w:tabs>
        <w:spacing w:after="200" w:line="276" w:lineRule="auto"/>
        <w:rPr>
          <w:rFonts w:eastAsia="Calibri" w:cs="Times New Roman"/>
          <w:szCs w:val="24"/>
          <w:lang w:val="bs-Latn-BA"/>
        </w:rPr>
      </w:pPr>
    </w:p>
    <w:p w:rsidR="00073268" w:rsidRDefault="00073268" w:rsidP="00801B64">
      <w:pPr>
        <w:tabs>
          <w:tab w:val="left" w:pos="5966"/>
        </w:tabs>
        <w:spacing w:after="200" w:line="276" w:lineRule="auto"/>
        <w:rPr>
          <w:rFonts w:eastAsia="Calibri" w:cs="Times New Roman"/>
          <w:szCs w:val="24"/>
          <w:lang w:val="bs-Latn-BA"/>
        </w:rPr>
      </w:pPr>
    </w:p>
    <w:p w:rsidR="00073268" w:rsidRDefault="00073268" w:rsidP="00801B64">
      <w:pPr>
        <w:tabs>
          <w:tab w:val="left" w:pos="5966"/>
        </w:tabs>
        <w:spacing w:after="200" w:line="276" w:lineRule="auto"/>
        <w:rPr>
          <w:rFonts w:eastAsia="Calibri" w:cs="Times New Roman"/>
          <w:szCs w:val="24"/>
          <w:lang w:val="bs-Latn-BA"/>
        </w:rPr>
      </w:pPr>
    </w:p>
    <w:p w:rsidR="002219F9" w:rsidRPr="002219F9" w:rsidRDefault="002219F9" w:rsidP="002219F9">
      <w:pPr>
        <w:tabs>
          <w:tab w:val="left" w:pos="0"/>
        </w:tabs>
        <w:rPr>
          <w:rFonts w:eastAsia="Times New Roman" w:cs="Times New Roman"/>
          <w:b/>
          <w:bCs/>
          <w:szCs w:val="24"/>
          <w:lang w:val="bs-Latn-BA"/>
        </w:rPr>
      </w:pPr>
      <w:r w:rsidRPr="002219F9">
        <w:rPr>
          <w:rFonts w:eastAsia="Times New Roman" w:cs="Times New Roman"/>
          <w:b/>
          <w:bCs/>
          <w:szCs w:val="24"/>
          <w:lang w:val="bs-Latn-BA"/>
        </w:rPr>
        <w:t xml:space="preserve">Model odluka o izradi plana integriteta </w:t>
      </w:r>
    </w:p>
    <w:p w:rsidR="002219F9" w:rsidRPr="002219F9" w:rsidRDefault="002219F9" w:rsidP="002219F9">
      <w:pPr>
        <w:tabs>
          <w:tab w:val="left" w:pos="0"/>
        </w:tabs>
        <w:rPr>
          <w:rFonts w:eastAsia="Times New Roman" w:cs="Times New Roman"/>
          <w:b/>
          <w:bCs/>
          <w:szCs w:val="24"/>
          <w:lang w:val="bs-Latn-BA"/>
        </w:rPr>
      </w:pPr>
    </w:p>
    <w:p w:rsidR="002219F9" w:rsidRPr="002219F9" w:rsidRDefault="002219F9" w:rsidP="002219F9">
      <w:pPr>
        <w:tabs>
          <w:tab w:val="left" w:pos="0"/>
        </w:tabs>
        <w:jc w:val="center"/>
        <w:rPr>
          <w:rFonts w:eastAsia="Times New Roman" w:cs="Times New Roman"/>
          <w:b/>
          <w:szCs w:val="24"/>
          <w:lang w:val="bs-Latn-BA"/>
        </w:rPr>
      </w:pPr>
    </w:p>
    <w:p w:rsidR="002219F9" w:rsidRPr="002219F9" w:rsidRDefault="002219F9" w:rsidP="002219F9">
      <w:pPr>
        <w:pBdr>
          <w:bottom w:val="single" w:sz="12" w:space="1" w:color="auto"/>
        </w:pBdr>
        <w:tabs>
          <w:tab w:val="left" w:pos="0"/>
        </w:tabs>
        <w:jc w:val="center"/>
        <w:rPr>
          <w:rFonts w:eastAsia="Times New Roman" w:cs="Times New Roman"/>
          <w:b/>
          <w:szCs w:val="24"/>
          <w:lang w:val="bs-Latn-BA"/>
        </w:rPr>
      </w:pPr>
      <w:r w:rsidRPr="002219F9">
        <w:rPr>
          <w:rFonts w:eastAsia="Times New Roman" w:cs="Times New Roman"/>
          <w:b/>
          <w:szCs w:val="24"/>
          <w:lang w:val="bs-Latn-BA"/>
        </w:rPr>
        <w:t>MEMORANDUM INSTITUCIJE</w:t>
      </w:r>
    </w:p>
    <w:p w:rsidR="002219F9" w:rsidRPr="002219F9" w:rsidRDefault="002219F9" w:rsidP="002219F9">
      <w:pPr>
        <w:pBdr>
          <w:bottom w:val="single" w:sz="12" w:space="1" w:color="auto"/>
        </w:pBdr>
        <w:tabs>
          <w:tab w:val="left" w:pos="0"/>
        </w:tabs>
        <w:jc w:val="center"/>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b/>
          <w:szCs w:val="24"/>
          <w:lang w:val="bs-Latn-BA"/>
        </w:rPr>
      </w:pPr>
    </w:p>
    <w:p w:rsidR="002219F9" w:rsidRPr="002219F9" w:rsidRDefault="002219F9" w:rsidP="002219F9">
      <w:pPr>
        <w:tabs>
          <w:tab w:val="left" w:pos="0"/>
        </w:tabs>
        <w:jc w:val="center"/>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Na osnovu Strategij</w:t>
      </w:r>
      <w:r w:rsidR="009F2608">
        <w:rPr>
          <w:rFonts w:eastAsia="Times New Roman" w:cs="Times New Roman"/>
          <w:szCs w:val="24"/>
          <w:lang w:val="bs-Latn-BA"/>
        </w:rPr>
        <w:t>e</w:t>
      </w:r>
      <w:r w:rsidRPr="002219F9">
        <w:rPr>
          <w:rFonts w:eastAsia="Times New Roman" w:cs="Times New Roman"/>
          <w:szCs w:val="24"/>
          <w:lang w:val="bs-Latn-BA"/>
        </w:rPr>
        <w:t xml:space="preserve"> za borbu protiv korupcije 2015</w:t>
      </w:r>
      <w:r w:rsidR="008D004D">
        <w:rPr>
          <w:rFonts w:eastAsia="Times New Roman" w:cs="Times New Roman"/>
          <w:szCs w:val="24"/>
          <w:lang w:val="bs-Latn-BA"/>
        </w:rPr>
        <w:t>.</w:t>
      </w:r>
      <w:r w:rsidRPr="002219F9">
        <w:rPr>
          <w:rFonts w:eastAsia="Times New Roman" w:cs="Times New Roman"/>
          <w:szCs w:val="24"/>
          <w:lang w:val="bs-Latn-BA"/>
        </w:rPr>
        <w:t>-2019</w:t>
      </w:r>
      <w:r w:rsidR="008D004D">
        <w:rPr>
          <w:rFonts w:eastAsia="Times New Roman" w:cs="Times New Roman"/>
          <w:szCs w:val="24"/>
          <w:lang w:val="bs-Latn-BA"/>
        </w:rPr>
        <w:t>.</w:t>
      </w:r>
      <w:r w:rsidR="00BF5147">
        <w:rPr>
          <w:rFonts w:eastAsia="Times New Roman" w:cs="Times New Roman"/>
          <w:szCs w:val="24"/>
          <w:lang w:val="bs-Latn-BA"/>
        </w:rPr>
        <w:t xml:space="preserve"> a</w:t>
      </w:r>
      <w:r w:rsidR="008A7360">
        <w:rPr>
          <w:rFonts w:eastAsia="Times New Roman" w:cs="Times New Roman"/>
          <w:szCs w:val="24"/>
          <w:lang w:val="bs-Latn-BA"/>
        </w:rPr>
        <w:t xml:space="preserve">                                                                                                                             </w:t>
      </w:r>
      <w:r w:rsidR="00414779">
        <w:rPr>
          <w:rFonts w:eastAsia="Times New Roman" w:cs="Times New Roman"/>
          <w:szCs w:val="24"/>
          <w:lang w:val="bs-Latn-BA"/>
        </w:rPr>
        <w:t xml:space="preserve"> </w:t>
      </w:r>
      <w:r w:rsidR="009F2608">
        <w:rPr>
          <w:rFonts w:eastAsia="Times New Roman" w:cs="Times New Roman"/>
          <w:szCs w:val="24"/>
          <w:lang w:val="bs-Latn-BA"/>
        </w:rPr>
        <w:t xml:space="preserve"> u vezi sa </w:t>
      </w:r>
      <w:r w:rsidRPr="002219F9">
        <w:rPr>
          <w:rFonts w:eastAsia="Times New Roman" w:cs="Times New Roman"/>
          <w:szCs w:val="24"/>
          <w:lang w:val="bs-Latn-BA"/>
        </w:rPr>
        <w:t>realizacij</w:t>
      </w:r>
      <w:r w:rsidR="00D06558">
        <w:rPr>
          <w:rFonts w:eastAsia="Times New Roman" w:cs="Times New Roman"/>
          <w:szCs w:val="24"/>
          <w:lang w:val="bs-Latn-BA"/>
        </w:rPr>
        <w:t>om</w:t>
      </w:r>
      <w:r w:rsidRPr="002219F9">
        <w:rPr>
          <w:rFonts w:eastAsia="Times New Roman" w:cs="Times New Roman"/>
          <w:szCs w:val="24"/>
          <w:lang w:val="bs-Latn-BA"/>
        </w:rPr>
        <w:t xml:space="preserve"> specifičnih mjera predviđenih Akcionim planom za provođenje Strategije za borbu protiv korupcije, rukovodilac instutucije</w:t>
      </w:r>
      <w:r w:rsidR="009C7401">
        <w:rPr>
          <w:rFonts w:eastAsia="Times New Roman" w:cs="Times New Roman"/>
          <w:szCs w:val="24"/>
          <w:lang w:val="bs-Latn-BA"/>
        </w:rPr>
        <w:t xml:space="preserve"> </w:t>
      </w:r>
      <w:r w:rsidRPr="002219F9">
        <w:rPr>
          <w:rFonts w:eastAsia="Times New Roman" w:cs="Times New Roman"/>
          <w:szCs w:val="24"/>
          <w:lang w:val="bs-Latn-BA"/>
        </w:rPr>
        <w:t>____________________</w:t>
      </w:r>
      <w:r w:rsidR="009C7401">
        <w:rPr>
          <w:rFonts w:eastAsia="Times New Roman" w:cs="Times New Roman"/>
          <w:szCs w:val="24"/>
          <w:lang w:val="bs-Latn-BA"/>
        </w:rPr>
        <w:t>____</w:t>
      </w:r>
      <w:r w:rsidR="00ED2F61">
        <w:rPr>
          <w:rFonts w:eastAsia="Times New Roman" w:cs="Times New Roman"/>
          <w:szCs w:val="24"/>
          <w:lang w:val="bs-Latn-BA"/>
        </w:rPr>
        <w:t>_</w:t>
      </w:r>
      <w:r w:rsidR="009C7401">
        <w:rPr>
          <w:rFonts w:eastAsia="Times New Roman" w:cs="Times New Roman"/>
          <w:szCs w:val="24"/>
          <w:lang w:val="bs-Latn-BA"/>
        </w:rPr>
        <w:t xml:space="preserve"> </w:t>
      </w:r>
      <w:r w:rsidR="00ED2F61">
        <w:rPr>
          <w:rFonts w:eastAsia="Times New Roman" w:cs="Times New Roman"/>
          <w:szCs w:val="24"/>
          <w:lang w:val="bs-Latn-BA"/>
        </w:rPr>
        <w:t>(</w:t>
      </w:r>
      <w:r w:rsidRPr="002219F9">
        <w:rPr>
          <w:rFonts w:eastAsia="Times New Roman" w:cs="Times New Roman"/>
          <w:szCs w:val="24"/>
          <w:lang w:val="bs-Latn-BA"/>
        </w:rPr>
        <w:t>navesti puni naziv institucije), donosi</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 xml:space="preserve">ODLUKU </w:t>
      </w:r>
    </w:p>
    <w:p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O IZRADI PLANA INTEGRITETA</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Član 1.</w:t>
      </w:r>
    </w:p>
    <w:p w:rsidR="002219F9" w:rsidRPr="002219F9" w:rsidRDefault="002219F9" w:rsidP="002219F9">
      <w:pPr>
        <w:tabs>
          <w:tab w:val="left" w:pos="0"/>
        </w:tabs>
        <w:jc w:val="center"/>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Ovom odlukom se izražava opredjeljenost institucije za izradu plana integriteta __________________ (naziv institucije) te se formira radna grupa koja će sačiniti prijedlog plana integriteta. </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Član 2.</w:t>
      </w:r>
    </w:p>
    <w:p w:rsidR="002219F9" w:rsidRPr="002219F9" w:rsidRDefault="002219F9" w:rsidP="002219F9">
      <w:pPr>
        <w:tabs>
          <w:tab w:val="left" w:pos="0"/>
        </w:tabs>
        <w:jc w:val="center"/>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Za </w:t>
      </w:r>
      <w:r w:rsidR="00D06558">
        <w:rPr>
          <w:rFonts w:eastAsia="Times New Roman" w:cs="Times New Roman"/>
          <w:szCs w:val="24"/>
          <w:lang w:val="bs-Latn-BA"/>
        </w:rPr>
        <w:t>k</w:t>
      </w:r>
      <w:r w:rsidRPr="002219F9">
        <w:rPr>
          <w:rFonts w:eastAsia="Times New Roman" w:cs="Times New Roman"/>
          <w:szCs w:val="24"/>
          <w:lang w:val="bs-Latn-BA"/>
        </w:rPr>
        <w:t>oordinatora radne grupe zadužene za izradu plana integriteta u _______________________________________________ (naziv institucije) imenuje se _____________________</w:t>
      </w:r>
      <w:r w:rsidR="00B46457">
        <w:rPr>
          <w:rFonts w:eastAsia="Times New Roman" w:cs="Times New Roman"/>
          <w:szCs w:val="24"/>
          <w:lang w:val="bs-Latn-BA"/>
        </w:rPr>
        <w:t>_____ (ime i prezime, funkcija)</w:t>
      </w:r>
      <w:r w:rsidRPr="002219F9">
        <w:rPr>
          <w:rFonts w:eastAsia="Times New Roman" w:cs="Times New Roman"/>
          <w:szCs w:val="24"/>
          <w:lang w:val="bs-Latn-BA"/>
        </w:rPr>
        <w:t xml:space="preserve">. </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Za članove radne grupe zadužene za izradu plana integriteta u ___________________________ (naziv institucije) imenuju se:</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1._________________________, član</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2._________________________, član</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3._________________________, član</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4._________________________, član</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5._________________________, član</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Član 3.</w:t>
      </w:r>
    </w:p>
    <w:p w:rsidR="002219F9" w:rsidRPr="002219F9" w:rsidRDefault="002219F9" w:rsidP="002219F9">
      <w:pPr>
        <w:tabs>
          <w:tab w:val="left" w:pos="0"/>
        </w:tabs>
        <w:jc w:val="center"/>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Radna grupa za izradu plana integriteta dužna je da, u roku od 30 dana od </w:t>
      </w:r>
      <w:r w:rsidR="00EF7E73">
        <w:rPr>
          <w:rFonts w:eastAsia="Times New Roman" w:cs="Times New Roman"/>
          <w:szCs w:val="24"/>
          <w:lang w:val="bs-Latn-BA"/>
        </w:rPr>
        <w:t xml:space="preserve">dana </w:t>
      </w:r>
      <w:r w:rsidRPr="002219F9">
        <w:rPr>
          <w:rFonts w:eastAsia="Times New Roman" w:cs="Times New Roman"/>
          <w:szCs w:val="24"/>
          <w:lang w:val="bs-Latn-BA"/>
        </w:rPr>
        <w:t xml:space="preserve">imenovanja, dostavi rukovodiocu _________________ (naziv institucije) </w:t>
      </w:r>
      <w:r w:rsidR="00D06558">
        <w:rPr>
          <w:rFonts w:eastAsia="Times New Roman" w:cs="Times New Roman"/>
          <w:szCs w:val="24"/>
          <w:lang w:val="bs-Latn-BA"/>
        </w:rPr>
        <w:t>p</w:t>
      </w:r>
      <w:r w:rsidRPr="002219F9">
        <w:rPr>
          <w:rFonts w:eastAsia="Times New Roman" w:cs="Times New Roman"/>
          <w:szCs w:val="24"/>
          <w:lang w:val="bs-Latn-BA"/>
        </w:rPr>
        <w:t>rogram rada za izradu plana integriteta.</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Radna grupa za izradu plana integriteta je dužna da sačini prijedlog plana integriteta i dostavi ga rukovodiocu institucije roku od 3 mjeseca od dana donošenja ove odluke.</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Mandat koordinatora i članova radne grupe za izradu plana integriteta traje do donošenja Odluke</w:t>
      </w:r>
      <w:r w:rsidR="00D06558">
        <w:rPr>
          <w:rFonts w:eastAsia="Times New Roman" w:cs="Times New Roman"/>
          <w:szCs w:val="24"/>
          <w:lang w:val="bs-Latn-BA"/>
        </w:rPr>
        <w:t>/Rješenja</w:t>
      </w:r>
      <w:r w:rsidRPr="002219F9">
        <w:rPr>
          <w:rFonts w:eastAsia="Times New Roman" w:cs="Times New Roman"/>
          <w:szCs w:val="24"/>
          <w:lang w:val="bs-Latn-BA"/>
        </w:rPr>
        <w:t xml:space="preserve"> o usvajanju </w:t>
      </w:r>
      <w:r w:rsidR="00D06558">
        <w:rPr>
          <w:rFonts w:eastAsia="Times New Roman" w:cs="Times New Roman"/>
          <w:szCs w:val="24"/>
          <w:lang w:val="bs-Latn-BA"/>
        </w:rPr>
        <w:t xml:space="preserve">i provođenju </w:t>
      </w:r>
      <w:r w:rsidRPr="002219F9">
        <w:rPr>
          <w:rFonts w:eastAsia="Times New Roman" w:cs="Times New Roman"/>
          <w:szCs w:val="24"/>
          <w:lang w:val="bs-Latn-BA"/>
        </w:rPr>
        <w:t>plana integriteta.</w:t>
      </w:r>
      <w:r w:rsidR="000B5694">
        <w:rPr>
          <w:rFonts w:eastAsia="Times New Roman" w:cs="Times New Roman"/>
          <w:szCs w:val="24"/>
          <w:lang w:val="bs-Latn-BA"/>
        </w:rPr>
        <w:t xml:space="preserve"> </w:t>
      </w: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center"/>
        <w:rPr>
          <w:rFonts w:eastAsia="Times New Roman" w:cs="Times New Roman"/>
          <w:szCs w:val="24"/>
          <w:lang w:val="bs-Latn-BA"/>
        </w:rPr>
      </w:pPr>
      <w:r w:rsidRPr="002219F9">
        <w:rPr>
          <w:rFonts w:eastAsia="Times New Roman" w:cs="Times New Roman"/>
          <w:b/>
          <w:szCs w:val="24"/>
          <w:lang w:val="bs-Latn-BA"/>
        </w:rPr>
        <w:t xml:space="preserve">Član </w:t>
      </w:r>
      <w:r w:rsidR="00553CBD">
        <w:rPr>
          <w:rFonts w:eastAsia="Times New Roman" w:cs="Times New Roman"/>
          <w:b/>
          <w:szCs w:val="24"/>
          <w:lang w:val="bs-Latn-BA"/>
        </w:rPr>
        <w:t>4</w:t>
      </w:r>
      <w:r w:rsidRPr="002219F9">
        <w:rPr>
          <w:rFonts w:eastAsia="Times New Roman" w:cs="Times New Roman"/>
          <w:szCs w:val="24"/>
          <w:lang w:val="bs-Latn-BA"/>
        </w:rPr>
        <w:t>.</w:t>
      </w:r>
    </w:p>
    <w:p w:rsidR="002219F9" w:rsidRPr="002219F9" w:rsidRDefault="002219F9" w:rsidP="002219F9">
      <w:pPr>
        <w:tabs>
          <w:tab w:val="left" w:pos="0"/>
        </w:tabs>
        <w:jc w:val="center"/>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hr-HR"/>
        </w:rPr>
        <w:t>Svi uposleni u ________________ (naziv institucije) dužni su da pruže radnoj grupi za izradu plana integriteta svu pomoć i informacije potrebne u procesu izrade plana integriteta.</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p>
    <w:p w:rsidR="002219F9" w:rsidRPr="002219F9" w:rsidRDefault="002219F9" w:rsidP="002219F9">
      <w:pPr>
        <w:tabs>
          <w:tab w:val="left" w:pos="0"/>
        </w:tabs>
        <w:jc w:val="center"/>
        <w:rPr>
          <w:rFonts w:eastAsia="Times New Roman" w:cs="Times New Roman"/>
          <w:b/>
          <w:szCs w:val="24"/>
          <w:lang w:val="bs-Latn-BA"/>
        </w:rPr>
      </w:pPr>
      <w:r w:rsidRPr="002219F9">
        <w:rPr>
          <w:rFonts w:eastAsia="Times New Roman" w:cs="Times New Roman"/>
          <w:b/>
          <w:szCs w:val="24"/>
          <w:lang w:val="bs-Latn-BA"/>
        </w:rPr>
        <w:t xml:space="preserve">Član </w:t>
      </w:r>
      <w:r w:rsidR="00553CBD">
        <w:rPr>
          <w:rFonts w:eastAsia="Times New Roman" w:cs="Times New Roman"/>
          <w:b/>
          <w:szCs w:val="24"/>
          <w:lang w:val="bs-Latn-BA"/>
        </w:rPr>
        <w:t>5</w:t>
      </w:r>
      <w:r w:rsidRPr="002219F9">
        <w:rPr>
          <w:rFonts w:eastAsia="Times New Roman" w:cs="Times New Roman"/>
          <w:b/>
          <w:szCs w:val="24"/>
          <w:lang w:val="bs-Latn-BA"/>
        </w:rPr>
        <w:t>.</w:t>
      </w:r>
    </w:p>
    <w:p w:rsidR="002219F9" w:rsidRPr="002219F9" w:rsidRDefault="002219F9" w:rsidP="002219F9">
      <w:pPr>
        <w:tabs>
          <w:tab w:val="left" w:pos="0"/>
        </w:tabs>
        <w:jc w:val="center"/>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Odluka stupa na snagu danom donošenja.</w:t>
      </w:r>
    </w:p>
    <w:p w:rsidR="002219F9" w:rsidRPr="002219F9" w:rsidRDefault="002219F9" w:rsidP="002219F9">
      <w:pPr>
        <w:tabs>
          <w:tab w:val="left" w:pos="0"/>
        </w:tabs>
        <w:jc w:val="both"/>
        <w:rPr>
          <w:rFonts w:eastAsia="Times New Roman" w:cs="Times New Roman"/>
          <w:szCs w:val="24"/>
          <w:lang w:val="bs-Latn-BA"/>
        </w:rPr>
      </w:pPr>
    </w:p>
    <w:p w:rsidR="002219F9" w:rsidRDefault="002219F9" w:rsidP="002219F9">
      <w:pPr>
        <w:tabs>
          <w:tab w:val="left" w:pos="0"/>
        </w:tabs>
        <w:jc w:val="both"/>
        <w:rPr>
          <w:rFonts w:eastAsia="Times New Roman" w:cs="Times New Roman"/>
          <w:szCs w:val="24"/>
          <w:lang w:val="bs-Latn-BA"/>
        </w:rPr>
      </w:pPr>
    </w:p>
    <w:p w:rsidR="00591378" w:rsidRDefault="00591378" w:rsidP="002219F9">
      <w:pPr>
        <w:tabs>
          <w:tab w:val="left" w:pos="0"/>
        </w:tabs>
        <w:jc w:val="both"/>
        <w:rPr>
          <w:rFonts w:eastAsia="Times New Roman" w:cs="Times New Roman"/>
          <w:szCs w:val="24"/>
          <w:lang w:val="bs-Latn-BA"/>
        </w:rPr>
      </w:pPr>
    </w:p>
    <w:p w:rsidR="00591378" w:rsidRDefault="00591378" w:rsidP="002219F9">
      <w:pPr>
        <w:tabs>
          <w:tab w:val="left" w:pos="0"/>
        </w:tabs>
        <w:jc w:val="both"/>
        <w:rPr>
          <w:rFonts w:eastAsia="Times New Roman" w:cs="Times New Roman"/>
          <w:szCs w:val="24"/>
          <w:lang w:val="bs-Latn-BA"/>
        </w:rPr>
      </w:pPr>
    </w:p>
    <w:p w:rsidR="0056007B" w:rsidRPr="002219F9" w:rsidRDefault="0056007B"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b/>
          <w:szCs w:val="24"/>
          <w:lang w:val="bs-Latn-BA"/>
        </w:rPr>
      </w:pPr>
      <w:r w:rsidRPr="002219F9">
        <w:rPr>
          <w:rFonts w:eastAsia="Times New Roman" w:cs="Times New Roman"/>
          <w:b/>
          <w:szCs w:val="24"/>
          <w:lang w:val="bs-Latn-BA"/>
        </w:rPr>
        <w:t>Broj:</w:t>
      </w:r>
    </w:p>
    <w:p w:rsidR="002219F9" w:rsidRDefault="002219F9" w:rsidP="002219F9">
      <w:pPr>
        <w:tabs>
          <w:tab w:val="left" w:pos="0"/>
        </w:tabs>
        <w:jc w:val="both"/>
        <w:rPr>
          <w:rFonts w:eastAsia="Times New Roman" w:cs="Times New Roman"/>
          <w:b/>
          <w:szCs w:val="24"/>
          <w:lang w:val="bs-Latn-BA"/>
        </w:rPr>
      </w:pPr>
      <w:r w:rsidRPr="002219F9">
        <w:rPr>
          <w:rFonts w:eastAsia="Times New Roman" w:cs="Times New Roman"/>
          <w:b/>
          <w:szCs w:val="24"/>
          <w:lang w:val="bs-Latn-BA"/>
        </w:rPr>
        <w:t>Datum:</w:t>
      </w: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Pr="002219F9" w:rsidRDefault="00591378" w:rsidP="002219F9">
      <w:pPr>
        <w:tabs>
          <w:tab w:val="left" w:pos="0"/>
        </w:tabs>
        <w:jc w:val="both"/>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Rukovodilac institucije</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r w:rsidRPr="002219F9">
        <w:rPr>
          <w:rFonts w:eastAsia="Times New Roman" w:cs="Times New Roman"/>
          <w:szCs w:val="24"/>
          <w:lang w:val="bs-Latn-BA"/>
        </w:rPr>
        <w:tab/>
      </w:r>
      <w:r w:rsidRPr="002219F9">
        <w:rPr>
          <w:rFonts w:eastAsia="Times New Roman" w:cs="Times New Roman"/>
          <w:szCs w:val="24"/>
          <w:lang w:val="bs-Latn-BA"/>
        </w:rPr>
        <w:tab/>
      </w:r>
      <w:r w:rsidRPr="002219F9">
        <w:rPr>
          <w:rFonts w:eastAsia="Times New Roman" w:cs="Times New Roman"/>
          <w:szCs w:val="24"/>
          <w:lang w:val="bs-Latn-BA"/>
        </w:rPr>
        <w:tab/>
      </w:r>
      <w:r w:rsidRPr="002219F9">
        <w:rPr>
          <w:rFonts w:eastAsia="Times New Roman" w:cs="Times New Roman"/>
          <w:szCs w:val="24"/>
          <w:lang w:val="bs-Latn-BA"/>
        </w:rPr>
        <w:tab/>
      </w:r>
      <w:r w:rsidRPr="002219F9">
        <w:rPr>
          <w:rFonts w:eastAsia="Times New Roman" w:cs="Times New Roman"/>
          <w:szCs w:val="24"/>
          <w:lang w:val="bs-Latn-BA"/>
        </w:rPr>
        <w:tab/>
        <w:t xml:space="preserve">       </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_________________________</w:t>
      </w:r>
    </w:p>
    <w:p w:rsidR="002219F9" w:rsidRPr="002219F9" w:rsidRDefault="002219F9" w:rsidP="002219F9">
      <w:pPr>
        <w:tabs>
          <w:tab w:val="left" w:pos="0"/>
        </w:tabs>
        <w:jc w:val="both"/>
        <w:rPr>
          <w:rFonts w:eastAsia="Times New Roman" w:cs="Times New Roman"/>
          <w:b/>
          <w:szCs w:val="24"/>
          <w:lang w:val="bs-Latn-BA"/>
        </w:rPr>
      </w:pPr>
    </w:p>
    <w:p w:rsidR="002219F9" w:rsidRDefault="002219F9"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591378" w:rsidRDefault="00591378" w:rsidP="002219F9">
      <w:pPr>
        <w:tabs>
          <w:tab w:val="left" w:pos="0"/>
        </w:tabs>
        <w:jc w:val="both"/>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b/>
          <w:szCs w:val="24"/>
          <w:lang w:val="bs-Latn-BA"/>
        </w:rPr>
      </w:pPr>
      <w:r w:rsidRPr="002219F9">
        <w:rPr>
          <w:rFonts w:eastAsia="Times New Roman" w:cs="Times New Roman"/>
          <w:b/>
          <w:szCs w:val="24"/>
          <w:lang w:val="bs-Latn-BA"/>
        </w:rPr>
        <w:t xml:space="preserve">Dostavljeno: </w:t>
      </w:r>
    </w:p>
    <w:p w:rsidR="002219F9" w:rsidRPr="002219F9" w:rsidRDefault="002219F9" w:rsidP="002219F9">
      <w:pPr>
        <w:tabs>
          <w:tab w:val="left" w:pos="0"/>
        </w:tabs>
        <w:jc w:val="both"/>
        <w:rPr>
          <w:rFonts w:eastAsia="Times New Roman" w:cs="Times New Roman"/>
          <w:b/>
          <w:szCs w:val="24"/>
          <w:lang w:val="bs-Latn-BA"/>
        </w:rPr>
      </w:pP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Koordinatoru</w:t>
      </w:r>
      <w:r w:rsidR="00EF7E73">
        <w:rPr>
          <w:rFonts w:eastAsia="Times New Roman" w:cs="Times New Roman"/>
          <w:szCs w:val="24"/>
          <w:lang w:val="bs-Latn-BA"/>
        </w:rPr>
        <w:t xml:space="preserve"> radne grupe</w:t>
      </w:r>
      <w:r w:rsidRPr="002219F9">
        <w:rPr>
          <w:rFonts w:eastAsia="Times New Roman" w:cs="Times New Roman"/>
          <w:szCs w:val="24"/>
          <w:lang w:val="bs-Latn-BA"/>
        </w:rPr>
        <w:t>;</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xml:space="preserve">- </w:t>
      </w:r>
      <w:r w:rsidR="000A0121">
        <w:rPr>
          <w:rFonts w:eastAsia="Times New Roman" w:cs="Times New Roman"/>
          <w:szCs w:val="24"/>
          <w:lang w:val="bs-Latn-BA"/>
        </w:rPr>
        <w:t>Č</w:t>
      </w:r>
      <w:r w:rsidRPr="002219F9">
        <w:rPr>
          <w:rFonts w:eastAsia="Times New Roman" w:cs="Times New Roman"/>
          <w:szCs w:val="24"/>
          <w:lang w:val="bs-Latn-BA"/>
        </w:rPr>
        <w:t>lanovima radne grupe;</w:t>
      </w:r>
    </w:p>
    <w:p w:rsidR="002219F9"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Agenciji za prevenciju korupcije i koordinaciju borbe protiv korupcije;</w:t>
      </w:r>
    </w:p>
    <w:p w:rsidR="000A0121" w:rsidRP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Timu</w:t>
      </w:r>
      <w:r w:rsidR="00A65E01">
        <w:rPr>
          <w:rFonts w:eastAsia="Times New Roman" w:cs="Times New Roman"/>
          <w:szCs w:val="24"/>
          <w:lang w:val="bs-Latn-BA"/>
        </w:rPr>
        <w:t>/Tijelu</w:t>
      </w:r>
      <w:r w:rsidRPr="002219F9">
        <w:rPr>
          <w:rFonts w:eastAsia="Times New Roman" w:cs="Times New Roman"/>
          <w:szCs w:val="24"/>
          <w:lang w:val="bs-Latn-BA"/>
        </w:rPr>
        <w:t xml:space="preserve"> </w:t>
      </w:r>
      <w:r w:rsidR="000A0121">
        <w:rPr>
          <w:rFonts w:eastAsia="Times New Roman" w:cs="Times New Roman"/>
          <w:szCs w:val="24"/>
          <w:lang w:val="bs-Latn-BA"/>
        </w:rPr>
        <w:t xml:space="preserve">za borbu protiv korupcije </w:t>
      </w:r>
      <w:r w:rsidRPr="002219F9">
        <w:rPr>
          <w:rFonts w:eastAsia="Times New Roman" w:cs="Times New Roman"/>
          <w:szCs w:val="24"/>
          <w:lang w:val="bs-Latn-BA"/>
        </w:rPr>
        <w:t>Vlade</w:t>
      </w:r>
      <w:r w:rsidR="000A0121">
        <w:rPr>
          <w:rFonts w:eastAsia="Times New Roman" w:cs="Times New Roman"/>
          <w:szCs w:val="24"/>
          <w:lang w:val="bs-Latn-BA"/>
        </w:rPr>
        <w:t xml:space="preserve"> _____________________</w:t>
      </w:r>
      <w:r w:rsidRPr="002219F9">
        <w:rPr>
          <w:rFonts w:eastAsia="Times New Roman" w:cs="Times New Roman"/>
          <w:szCs w:val="24"/>
          <w:lang w:val="bs-Latn-BA"/>
        </w:rPr>
        <w:t xml:space="preserve"> </w:t>
      </w:r>
      <w:r w:rsidR="000A0121">
        <w:rPr>
          <w:rFonts w:eastAsia="Times New Roman" w:cs="Times New Roman"/>
          <w:szCs w:val="24"/>
          <w:lang w:val="bs-Latn-BA"/>
        </w:rPr>
        <w:t xml:space="preserve"> </w:t>
      </w:r>
      <w:r w:rsidRPr="002219F9">
        <w:rPr>
          <w:rFonts w:eastAsia="Times New Roman" w:cs="Times New Roman"/>
          <w:szCs w:val="24"/>
          <w:lang w:val="bs-Latn-BA"/>
        </w:rPr>
        <w:t>(navesti tačan naziv Tima</w:t>
      </w:r>
      <w:r w:rsidR="00A65E01">
        <w:rPr>
          <w:rFonts w:eastAsia="Times New Roman" w:cs="Times New Roman"/>
          <w:szCs w:val="24"/>
          <w:lang w:val="bs-Latn-BA"/>
        </w:rPr>
        <w:t xml:space="preserve">/Tijela </w:t>
      </w:r>
      <w:r w:rsidRPr="002219F9">
        <w:rPr>
          <w:rFonts w:eastAsia="Times New Roman" w:cs="Times New Roman"/>
          <w:szCs w:val="24"/>
          <w:lang w:val="bs-Latn-BA"/>
        </w:rPr>
        <w:t>i nivo vlasti u BiH kojem Tim pripada)</w:t>
      </w:r>
      <w:r w:rsidRPr="002219F9">
        <w:rPr>
          <w:rFonts w:eastAsia="Times New Roman" w:cs="Times New Roman"/>
          <w:szCs w:val="24"/>
          <w:vertAlign w:val="superscript"/>
          <w:lang w:val="bs-Latn-BA"/>
        </w:rPr>
        <w:footnoteReference w:id="2"/>
      </w:r>
    </w:p>
    <w:p w:rsidR="002219F9" w:rsidRDefault="002219F9" w:rsidP="002219F9">
      <w:pPr>
        <w:tabs>
          <w:tab w:val="left" w:pos="0"/>
        </w:tabs>
        <w:jc w:val="both"/>
        <w:rPr>
          <w:rFonts w:eastAsia="Times New Roman" w:cs="Times New Roman"/>
          <w:szCs w:val="24"/>
          <w:lang w:val="bs-Latn-BA"/>
        </w:rPr>
      </w:pPr>
      <w:r w:rsidRPr="002219F9">
        <w:rPr>
          <w:rFonts w:eastAsia="Times New Roman" w:cs="Times New Roman"/>
          <w:szCs w:val="24"/>
          <w:lang w:val="bs-Latn-BA"/>
        </w:rPr>
        <w:t>- a/a.</w:t>
      </w:r>
    </w:p>
    <w:p w:rsidR="00073268" w:rsidRDefault="00073268" w:rsidP="002219F9">
      <w:pPr>
        <w:tabs>
          <w:tab w:val="left" w:pos="0"/>
        </w:tabs>
        <w:jc w:val="both"/>
        <w:rPr>
          <w:rFonts w:eastAsia="Times New Roman" w:cs="Times New Roman"/>
          <w:szCs w:val="24"/>
          <w:lang w:val="bs-Latn-BA"/>
        </w:rPr>
      </w:pPr>
    </w:p>
    <w:p w:rsidR="00073268" w:rsidRPr="002219F9" w:rsidRDefault="00073268" w:rsidP="002219F9">
      <w:pPr>
        <w:tabs>
          <w:tab w:val="left" w:pos="0"/>
        </w:tabs>
        <w:jc w:val="both"/>
        <w:rPr>
          <w:rFonts w:eastAsia="Times New Roman" w:cs="Times New Roman"/>
          <w:szCs w:val="24"/>
          <w:lang w:val="bs-Latn-BA"/>
        </w:rPr>
      </w:pPr>
    </w:p>
    <w:p w:rsidR="006E63EC" w:rsidRPr="006E63EC" w:rsidRDefault="006E63EC" w:rsidP="006E63EC">
      <w:pPr>
        <w:rPr>
          <w:b/>
          <w:bCs/>
          <w:lang w:val="bs-Latn-BA"/>
        </w:rPr>
      </w:pPr>
      <w:r w:rsidRPr="006E63EC">
        <w:rPr>
          <w:b/>
          <w:bCs/>
          <w:lang w:val="bs-Latn-BA"/>
        </w:rPr>
        <w:t>Model Obavijesti o izradi plana integriteta</w:t>
      </w:r>
    </w:p>
    <w:p w:rsidR="006E63EC" w:rsidRPr="006E63EC" w:rsidRDefault="006E63EC" w:rsidP="006E63EC">
      <w:pPr>
        <w:rPr>
          <w:b/>
          <w:bCs/>
          <w:lang w:val="bs-Latn-BA"/>
        </w:rPr>
      </w:pPr>
    </w:p>
    <w:p w:rsidR="006E63EC" w:rsidRPr="006E63EC" w:rsidRDefault="006E63EC" w:rsidP="006E63EC">
      <w:pPr>
        <w:rPr>
          <w:b/>
          <w:bCs/>
          <w:lang w:val="bs-Latn-BA"/>
        </w:rPr>
      </w:pPr>
    </w:p>
    <w:p w:rsidR="006E63EC" w:rsidRPr="006E63EC" w:rsidRDefault="006E63EC" w:rsidP="006E63EC">
      <w:pPr>
        <w:rPr>
          <w:b/>
          <w:lang w:val="bs-Latn-BA"/>
        </w:rPr>
      </w:pPr>
    </w:p>
    <w:p w:rsidR="006E63EC" w:rsidRPr="006E63EC" w:rsidRDefault="006E63EC" w:rsidP="006E63EC">
      <w:pPr>
        <w:rPr>
          <w:b/>
          <w:lang w:val="bs-Latn-BA"/>
        </w:rPr>
      </w:pPr>
    </w:p>
    <w:p w:rsidR="006E63EC" w:rsidRPr="006E63EC" w:rsidRDefault="006E63EC" w:rsidP="006E63EC">
      <w:pPr>
        <w:rPr>
          <w:b/>
          <w:lang w:val="bs-Latn-BA"/>
        </w:rPr>
      </w:pPr>
      <w:r w:rsidRPr="006E63EC">
        <w:rPr>
          <w:b/>
          <w:lang w:val="bs-Latn-BA"/>
        </w:rPr>
        <w:t>PREDMET:</w:t>
      </w:r>
      <w:r w:rsidRPr="006E63EC">
        <w:rPr>
          <w:lang w:val="bs-Latn-BA"/>
        </w:rPr>
        <w:t xml:space="preserve"> Obavijest uposlenima o preduzimanju aktivnosti usmjerenih na izradu plana </w:t>
      </w:r>
      <w:r w:rsidRPr="006E63EC">
        <w:rPr>
          <w:lang w:val="bs-Latn-BA"/>
        </w:rPr>
        <w:tab/>
        <w:t xml:space="preserve">          integriteta _____________________________ (naziv institucije), </w:t>
      </w:r>
      <w:r w:rsidRPr="006E63EC">
        <w:rPr>
          <w:b/>
          <w:lang w:val="bs-Latn-BA"/>
        </w:rPr>
        <w:t xml:space="preserve">dostavlja se        </w:t>
      </w:r>
    </w:p>
    <w:p w:rsidR="006E63EC" w:rsidRPr="006E63EC" w:rsidRDefault="006E63EC" w:rsidP="006E63EC">
      <w:pPr>
        <w:rPr>
          <w:b/>
          <w:lang w:val="bs-Latn-BA"/>
        </w:rPr>
      </w:pPr>
    </w:p>
    <w:p w:rsidR="006E63EC" w:rsidRPr="006E63EC" w:rsidRDefault="006E63EC" w:rsidP="006E63EC">
      <w:pPr>
        <w:rPr>
          <w:b/>
          <w:lang w:val="bs-Latn-BA"/>
        </w:rPr>
      </w:pPr>
    </w:p>
    <w:p w:rsidR="006E63EC" w:rsidRPr="006E63EC" w:rsidRDefault="006E63EC" w:rsidP="006E63EC">
      <w:pPr>
        <w:rPr>
          <w:lang w:val="bs-Latn-BA"/>
        </w:rPr>
      </w:pPr>
    </w:p>
    <w:p w:rsidR="006E63EC" w:rsidRPr="006E63EC" w:rsidRDefault="006E63EC" w:rsidP="006E63EC">
      <w:pPr>
        <w:rPr>
          <w:lang w:val="bs-Latn-BA"/>
        </w:rPr>
      </w:pPr>
      <w:r w:rsidRPr="006E63EC">
        <w:rPr>
          <w:lang w:val="bs-Latn-BA"/>
        </w:rPr>
        <w:tab/>
        <w:t>Poštovane kolegice i kolege,</w:t>
      </w:r>
    </w:p>
    <w:p w:rsidR="006E63EC" w:rsidRPr="006E63EC" w:rsidRDefault="006E63EC" w:rsidP="006E63EC">
      <w:pPr>
        <w:rPr>
          <w:lang w:val="bs-Latn-BA"/>
        </w:rPr>
      </w:pPr>
    </w:p>
    <w:p w:rsidR="006E63EC" w:rsidRPr="006E63EC" w:rsidRDefault="006E63EC" w:rsidP="00B25826">
      <w:pPr>
        <w:jc w:val="both"/>
        <w:rPr>
          <w:lang w:val="bs-Latn-BA"/>
        </w:rPr>
      </w:pPr>
      <w:r w:rsidRPr="006E63EC">
        <w:rPr>
          <w:lang w:val="bs-Latn-BA"/>
        </w:rPr>
        <w:tab/>
        <w:t xml:space="preserve">Agencija za prevenciju korupcije i koordinaciju borbe protiv korupcije je izradila i usvojila </w:t>
      </w:r>
      <w:r w:rsidR="006D45FD">
        <w:rPr>
          <w:lang w:val="bs-Latn-BA"/>
        </w:rPr>
        <w:t>Pravila</w:t>
      </w:r>
      <w:r w:rsidRPr="006E63EC">
        <w:rPr>
          <w:lang w:val="bs-Latn-BA"/>
        </w:rPr>
        <w:t xml:space="preserve"> za izradu i provođenje planova integriteta u institucijama u Bosni i Hercegovini </w:t>
      </w:r>
      <w:r w:rsidR="00B25826">
        <w:rPr>
          <w:lang w:val="bs-Latn-BA"/>
        </w:rPr>
        <w:t xml:space="preserve"> </w:t>
      </w:r>
      <w:r w:rsidRPr="006E63EC">
        <w:rPr>
          <w:lang w:val="bs-Latn-BA"/>
        </w:rPr>
        <w:t>(</w:t>
      </w:r>
      <w:r w:rsidR="00402F11">
        <w:rPr>
          <w:lang w:val="bs-Latn-BA"/>
        </w:rPr>
        <w:t>april</w:t>
      </w:r>
      <w:r w:rsidRPr="006E63EC">
        <w:rPr>
          <w:lang w:val="bs-Latn-BA"/>
        </w:rPr>
        <w:t xml:space="preserve"> 2018. godine)</w:t>
      </w:r>
      <w:r w:rsidRPr="006E63EC">
        <w:rPr>
          <w:lang w:val="hr-HR"/>
        </w:rPr>
        <w:t>,</w:t>
      </w:r>
      <w:r w:rsidRPr="006E63EC">
        <w:rPr>
          <w:lang w:val="bs-Latn-BA"/>
        </w:rPr>
        <w:t xml:space="preserve"> (u daljem tekstu: </w:t>
      </w:r>
      <w:r w:rsidR="00306716">
        <w:rPr>
          <w:lang w:val="bs-Latn-BA"/>
        </w:rPr>
        <w:t>Pravila</w:t>
      </w:r>
      <w:r w:rsidRPr="006E63EC">
        <w:rPr>
          <w:lang w:val="bs-Latn-BA"/>
        </w:rPr>
        <w:t xml:space="preserve">). U skladu sa navedenim </w:t>
      </w:r>
      <w:r w:rsidR="008F2BC2">
        <w:rPr>
          <w:lang w:val="bs-Latn-BA"/>
        </w:rPr>
        <w:t>Pravilima</w:t>
      </w:r>
      <w:r w:rsidRPr="006E63EC">
        <w:rPr>
          <w:lang w:val="bs-Latn-BA"/>
        </w:rPr>
        <w:t xml:space="preserve"> obaveza naše institucije je da izradi i usvoji plan integriteta. </w:t>
      </w:r>
    </w:p>
    <w:p w:rsidR="006E63EC" w:rsidRPr="006E63EC" w:rsidRDefault="006E63EC" w:rsidP="006E63EC">
      <w:pPr>
        <w:rPr>
          <w:lang w:val="bs-Latn-BA"/>
        </w:rPr>
      </w:pPr>
    </w:p>
    <w:p w:rsidR="006E63EC" w:rsidRPr="006E63EC" w:rsidRDefault="006E63EC" w:rsidP="00B25826">
      <w:pPr>
        <w:jc w:val="both"/>
        <w:rPr>
          <w:lang w:val="bs-Latn-BA"/>
        </w:rPr>
      </w:pPr>
      <w:r w:rsidRPr="006E63EC">
        <w:rPr>
          <w:lang w:val="bs-Latn-BA"/>
        </w:rPr>
        <w:tab/>
        <w:t>S tim u vezi, informišem vas da sam dana ___________________ donio/ donijela Odluku o izradi plana integriteta i imenovanju članova radne grupe za izradu plana integriteta (broj: _______________ od dana ___________________</w:t>
      </w:r>
      <w:r w:rsidR="0000760D">
        <w:rPr>
          <w:lang w:val="bs-Latn-BA"/>
        </w:rPr>
        <w:t xml:space="preserve"> </w:t>
      </w:r>
      <w:r w:rsidRPr="006E63EC">
        <w:rPr>
          <w:lang w:val="bs-Latn-BA"/>
        </w:rPr>
        <w:t>). Ovom odlukom za koordinatora radne grupe imenovan/ imenovana je  _______________________, a za članove radne grupe imenovani su: ______________________________________________________________.</w:t>
      </w:r>
    </w:p>
    <w:p w:rsidR="006E63EC" w:rsidRPr="006E63EC" w:rsidRDefault="006E63EC" w:rsidP="006E63EC">
      <w:pPr>
        <w:rPr>
          <w:lang w:val="bs-Latn-BA"/>
        </w:rPr>
      </w:pPr>
    </w:p>
    <w:p w:rsidR="006E63EC" w:rsidRPr="006E63EC" w:rsidRDefault="006E63EC" w:rsidP="00B25826">
      <w:pPr>
        <w:jc w:val="both"/>
        <w:rPr>
          <w:lang w:val="bs-Latn-BA"/>
        </w:rPr>
      </w:pPr>
      <w:r w:rsidRPr="006E63EC">
        <w:rPr>
          <w:lang w:val="bs-Latn-BA"/>
        </w:rPr>
        <w:tab/>
        <w:t xml:space="preserve">Kako bismo na što sveobuhvatniji način prikupili informacije i podatke koji su radnoj grupi potrebni za izradu plana integriteta, neophodna je podrška, pomoć te aktivno učešće svih uposlenih u našoj instituciji. Naglašavam obavezu da su svi </w:t>
      </w:r>
      <w:r w:rsidRPr="006E63EC">
        <w:rPr>
          <w:lang w:val="hr-HR"/>
        </w:rPr>
        <w:t>uposleni u _____________ (naziv institucije) dužni da pruže svu pomoć i informacije potrebne za proces izrade i provođenje plana integriteta, te da sarađuju sa radnom grupom.</w:t>
      </w:r>
      <w:r w:rsidRPr="006E63EC">
        <w:rPr>
          <w:lang w:val="bs-Latn-BA"/>
        </w:rPr>
        <w:t xml:space="preserve"> </w:t>
      </w:r>
    </w:p>
    <w:p w:rsidR="006E63EC" w:rsidRPr="006E63EC" w:rsidRDefault="006E63EC" w:rsidP="00B25826">
      <w:pPr>
        <w:jc w:val="both"/>
        <w:rPr>
          <w:lang w:val="bs-Latn-BA"/>
        </w:rPr>
      </w:pPr>
    </w:p>
    <w:p w:rsidR="006E63EC" w:rsidRPr="006E63EC" w:rsidRDefault="006E63EC" w:rsidP="006E63EC">
      <w:pPr>
        <w:rPr>
          <w:lang w:val="bs-Latn-BA"/>
        </w:rPr>
      </w:pPr>
      <w:r w:rsidRPr="006E63EC">
        <w:rPr>
          <w:lang w:val="bs-Latn-BA"/>
        </w:rPr>
        <w:tab/>
      </w:r>
    </w:p>
    <w:p w:rsidR="006E63EC" w:rsidRPr="006E63EC" w:rsidRDefault="006E63EC" w:rsidP="006E63EC">
      <w:pPr>
        <w:rPr>
          <w:lang w:val="bs-Latn-BA"/>
        </w:rPr>
      </w:pPr>
    </w:p>
    <w:p w:rsidR="006E63EC" w:rsidRPr="006E63EC" w:rsidRDefault="006E63EC" w:rsidP="006E63EC">
      <w:pPr>
        <w:rPr>
          <w:lang w:val="bs-Latn-BA"/>
        </w:rPr>
      </w:pPr>
      <w:r w:rsidRPr="006E63EC">
        <w:rPr>
          <w:lang w:val="bs-Latn-BA"/>
        </w:rPr>
        <w:tab/>
        <w:t>S poštovanjem,</w:t>
      </w:r>
    </w:p>
    <w:p w:rsidR="006E63EC" w:rsidRPr="006E63EC" w:rsidRDefault="006E63EC" w:rsidP="006E63EC">
      <w:pPr>
        <w:rPr>
          <w:lang w:val="bs-Latn-BA"/>
        </w:rPr>
      </w:pPr>
    </w:p>
    <w:p w:rsidR="00AF025C" w:rsidRDefault="006E63EC" w:rsidP="006E63EC">
      <w:pPr>
        <w:rPr>
          <w:lang w:val="bs-Latn-BA"/>
        </w:rPr>
      </w:pPr>
      <w:r w:rsidRPr="006E63EC">
        <w:rPr>
          <w:lang w:val="bs-Latn-BA"/>
        </w:rPr>
        <w:t xml:space="preserve">                                                                                                </w:t>
      </w:r>
      <w:r w:rsidR="00FB1896">
        <w:rPr>
          <w:lang w:val="bs-Latn-BA"/>
        </w:rPr>
        <w:t xml:space="preserve">    </w:t>
      </w:r>
    </w:p>
    <w:p w:rsidR="006E63EC" w:rsidRPr="006E63EC" w:rsidRDefault="00AF025C" w:rsidP="006E63EC">
      <w:pPr>
        <w:rPr>
          <w:lang w:val="bs-Latn-BA"/>
        </w:rPr>
      </w:pPr>
      <w:r>
        <w:rPr>
          <w:lang w:val="bs-Latn-BA"/>
        </w:rPr>
        <w:t xml:space="preserve">                                                                                                  </w:t>
      </w:r>
      <w:r w:rsidR="006E63EC" w:rsidRPr="006E63EC">
        <w:rPr>
          <w:lang w:val="bs-Latn-BA"/>
        </w:rPr>
        <w:t>Rukovodilac institucije</w:t>
      </w:r>
    </w:p>
    <w:p w:rsidR="006E63EC" w:rsidRPr="006E63EC" w:rsidRDefault="006E63EC" w:rsidP="006E63EC">
      <w:pPr>
        <w:rPr>
          <w:lang w:val="bs-Latn-BA"/>
        </w:rPr>
      </w:pPr>
      <w:r w:rsidRPr="006E63EC">
        <w:rPr>
          <w:lang w:val="bs-Latn-BA"/>
        </w:rPr>
        <w:t xml:space="preserve">                                                                                             </w:t>
      </w:r>
    </w:p>
    <w:p w:rsidR="00AF025C" w:rsidRDefault="006E63EC" w:rsidP="006E63EC">
      <w:pPr>
        <w:rPr>
          <w:lang w:val="bs-Latn-BA"/>
        </w:rPr>
      </w:pP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t xml:space="preserve">     </w:t>
      </w:r>
      <w:r w:rsidRPr="006E63EC">
        <w:rPr>
          <w:lang w:val="bs-Latn-BA"/>
        </w:rPr>
        <w:tab/>
        <w:t xml:space="preserve">  </w:t>
      </w:r>
      <w:r w:rsidR="00FB1896">
        <w:rPr>
          <w:lang w:val="bs-Latn-BA"/>
        </w:rPr>
        <w:t>__</w:t>
      </w:r>
      <w:r w:rsidRPr="006E63EC">
        <w:rPr>
          <w:lang w:val="bs-Latn-BA"/>
        </w:rPr>
        <w:t>____________________</w:t>
      </w:r>
      <w:r w:rsidRPr="006E63EC">
        <w:rPr>
          <w:lang w:val="bs-Latn-BA"/>
        </w:rPr>
        <w:tab/>
      </w:r>
      <w:r w:rsidRPr="006E63EC">
        <w:rPr>
          <w:lang w:val="bs-Latn-BA"/>
        </w:rPr>
        <w:tab/>
      </w:r>
      <w:r w:rsidRPr="006E63EC">
        <w:rPr>
          <w:lang w:val="bs-Latn-BA"/>
        </w:rPr>
        <w:tab/>
      </w:r>
    </w:p>
    <w:p w:rsidR="006E63EC" w:rsidRPr="006E63EC" w:rsidRDefault="006E63EC" w:rsidP="006E63EC">
      <w:pPr>
        <w:rPr>
          <w:b/>
          <w:lang w:val="bs-Latn-BA"/>
        </w:rPr>
      </w:pP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lang w:val="bs-Latn-BA"/>
        </w:rPr>
        <w:tab/>
      </w:r>
      <w:r w:rsidRPr="006E63EC">
        <w:rPr>
          <w:b/>
          <w:lang w:val="bs-Latn-BA"/>
        </w:rPr>
        <w:t>Dostavljeno:</w:t>
      </w:r>
    </w:p>
    <w:p w:rsidR="006E63EC" w:rsidRPr="006E63EC" w:rsidRDefault="006E63EC" w:rsidP="006E63EC">
      <w:pPr>
        <w:rPr>
          <w:lang w:val="bs-Latn-BA"/>
        </w:rPr>
      </w:pPr>
      <w:r w:rsidRPr="006E63EC">
        <w:rPr>
          <w:lang w:val="bs-Latn-BA"/>
        </w:rPr>
        <w:tab/>
      </w:r>
    </w:p>
    <w:p w:rsidR="006E63EC" w:rsidRPr="006E63EC" w:rsidRDefault="006E63EC" w:rsidP="006E63EC">
      <w:pPr>
        <w:rPr>
          <w:lang w:val="bs-Latn-BA"/>
        </w:rPr>
      </w:pPr>
      <w:r w:rsidRPr="006E63EC">
        <w:rPr>
          <w:lang w:val="bs-Latn-BA"/>
        </w:rPr>
        <w:t>-</w:t>
      </w:r>
      <w:r w:rsidRPr="006E63EC">
        <w:rPr>
          <w:lang w:val="bs-Latn-BA"/>
        </w:rPr>
        <w:tab/>
        <w:t>Oglasna tabla;</w:t>
      </w:r>
    </w:p>
    <w:p w:rsidR="006E63EC" w:rsidRDefault="006E63EC" w:rsidP="006E63EC">
      <w:pPr>
        <w:rPr>
          <w:lang w:val="bs-Latn-BA"/>
        </w:rPr>
      </w:pPr>
      <w:r w:rsidRPr="006E63EC">
        <w:rPr>
          <w:lang w:val="bs-Latn-BA"/>
        </w:rPr>
        <w:t>-</w:t>
      </w:r>
      <w:r w:rsidRPr="006E63EC">
        <w:rPr>
          <w:lang w:val="bs-Latn-BA"/>
        </w:rPr>
        <w:tab/>
        <w:t>a/a</w:t>
      </w:r>
      <w:r w:rsidRPr="006E63EC">
        <w:rPr>
          <w:lang w:val="bs-Latn-BA"/>
        </w:rPr>
        <w:tab/>
      </w:r>
    </w:p>
    <w:p w:rsidR="00F40FBF" w:rsidRDefault="00F40FBF" w:rsidP="006E63EC">
      <w:pPr>
        <w:rPr>
          <w:lang w:val="bs-Latn-BA"/>
        </w:rPr>
      </w:pPr>
    </w:p>
    <w:p w:rsidR="00F40FBF" w:rsidRDefault="00F40FBF" w:rsidP="006E63EC">
      <w:pPr>
        <w:rPr>
          <w:lang w:val="bs-Latn-BA"/>
        </w:rPr>
      </w:pPr>
    </w:p>
    <w:p w:rsidR="00F40FBF" w:rsidRDefault="00F40FBF" w:rsidP="006E63EC">
      <w:pPr>
        <w:rPr>
          <w:lang w:val="bs-Latn-BA"/>
        </w:rPr>
      </w:pPr>
    </w:p>
    <w:p w:rsidR="00F40FBF" w:rsidRDefault="00F40FBF" w:rsidP="006E63EC">
      <w:pPr>
        <w:rPr>
          <w:lang w:val="bs-Latn-BA"/>
        </w:rPr>
      </w:pPr>
    </w:p>
    <w:p w:rsidR="00F40FBF" w:rsidRDefault="00F40FBF" w:rsidP="006E63EC">
      <w:pPr>
        <w:rPr>
          <w:lang w:val="bs-Latn-BA"/>
        </w:rPr>
      </w:pPr>
    </w:p>
    <w:p w:rsidR="00D84AC2" w:rsidRDefault="00D84AC2" w:rsidP="005D1DF0"/>
    <w:p w:rsidR="00C0451E" w:rsidRPr="00C0451E" w:rsidRDefault="00C0451E" w:rsidP="00C0451E">
      <w:pPr>
        <w:tabs>
          <w:tab w:val="left" w:pos="0"/>
        </w:tabs>
        <w:jc w:val="both"/>
        <w:rPr>
          <w:rFonts w:eastAsia="Times New Roman" w:cs="Times New Roman"/>
          <w:b/>
          <w:bCs/>
          <w:szCs w:val="24"/>
          <w:lang w:val="bs-Latn-BA"/>
        </w:rPr>
      </w:pPr>
      <w:bookmarkStart w:id="1" w:name="_Toc455393322"/>
      <w:r w:rsidRPr="00C0451E">
        <w:rPr>
          <w:rFonts w:eastAsia="Times New Roman" w:cs="Times New Roman"/>
          <w:b/>
          <w:bCs/>
          <w:szCs w:val="24"/>
          <w:lang w:val="bs-Latn-BA"/>
        </w:rPr>
        <w:t>Program rada radne grupe</w:t>
      </w:r>
      <w:bookmarkEnd w:id="1"/>
      <w:r w:rsidRPr="00C0451E">
        <w:rPr>
          <w:rFonts w:eastAsia="Times New Roman" w:cs="Times New Roman"/>
          <w:b/>
          <w:bCs/>
          <w:szCs w:val="24"/>
          <w:lang w:val="bs-Latn-BA"/>
        </w:rPr>
        <w:t xml:space="preserve"> za izradu plana integriteta</w:t>
      </w:r>
    </w:p>
    <w:p w:rsidR="00C0451E" w:rsidRPr="00C0451E" w:rsidRDefault="00C0451E" w:rsidP="00C0451E">
      <w:pPr>
        <w:tabs>
          <w:tab w:val="left" w:pos="0"/>
        </w:tabs>
        <w:jc w:val="both"/>
        <w:rPr>
          <w:rFonts w:eastAsia="Times New Roman" w:cs="Times New Roman"/>
          <w:szCs w:val="24"/>
          <w:lang w:val="bs-Latn-BA"/>
        </w:rPr>
      </w:pPr>
    </w:p>
    <w:p w:rsidR="00C0451E" w:rsidRPr="00C0451E" w:rsidRDefault="00C0451E" w:rsidP="00C0451E">
      <w:pPr>
        <w:tabs>
          <w:tab w:val="left" w:pos="0"/>
        </w:tabs>
        <w:jc w:val="both"/>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N</w:t>
      </w:r>
      <w:r w:rsidRPr="00C0451E">
        <w:rPr>
          <w:rFonts w:eastAsia="Times New Roman" w:cs="Times New Roman"/>
          <w:szCs w:val="24"/>
          <w:lang w:val="bs-Latn-BA"/>
        </w:rPr>
        <w:t>aziv institucije: __________________________________________________________________</w:t>
      </w: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R</w:t>
      </w:r>
      <w:r w:rsidRPr="00C0451E">
        <w:rPr>
          <w:rFonts w:eastAsia="Times New Roman" w:cs="Times New Roman"/>
          <w:szCs w:val="24"/>
          <w:lang w:val="bs-Latn-BA"/>
        </w:rPr>
        <w:t>ukovodilac institucije: __________________________________________________________________</w:t>
      </w: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K</w:t>
      </w:r>
      <w:r w:rsidRPr="00C0451E">
        <w:rPr>
          <w:rFonts w:eastAsia="Times New Roman" w:cs="Times New Roman"/>
          <w:szCs w:val="24"/>
          <w:lang w:val="bs-Latn-BA"/>
        </w:rPr>
        <w:t>oordinator radne grupe: __________________________________________________________________</w:t>
      </w: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Č</w:t>
      </w:r>
      <w:r w:rsidRPr="00C0451E">
        <w:rPr>
          <w:rFonts w:eastAsia="Times New Roman" w:cs="Times New Roman"/>
          <w:szCs w:val="24"/>
          <w:lang w:val="bs-Latn-BA"/>
        </w:rPr>
        <w:t xml:space="preserve">lanovi radne grupe: </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r w:rsidRPr="00C0451E">
        <w:rPr>
          <w:rFonts w:eastAsia="Times New Roman" w:cs="Times New Roman"/>
          <w:szCs w:val="24"/>
          <w:lang w:val="bs-Latn-BA"/>
        </w:rPr>
        <w:t>_______________________________________________</w:t>
      </w: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D</w:t>
      </w:r>
      <w:r w:rsidRPr="00C0451E">
        <w:rPr>
          <w:rFonts w:eastAsia="Times New Roman" w:cs="Times New Roman"/>
          <w:szCs w:val="24"/>
          <w:lang w:val="bs-Latn-BA"/>
        </w:rPr>
        <w:t>atum  odobravanja programa rada: __________________________</w:t>
      </w:r>
      <w:r>
        <w:rPr>
          <w:rFonts w:eastAsia="Times New Roman" w:cs="Times New Roman"/>
          <w:szCs w:val="24"/>
          <w:lang w:val="bs-Latn-BA"/>
        </w:rPr>
        <w:t>_____________</w:t>
      </w: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P</w:t>
      </w:r>
      <w:r w:rsidRPr="00C0451E">
        <w:rPr>
          <w:rFonts w:eastAsia="Times New Roman" w:cs="Times New Roman"/>
          <w:szCs w:val="24"/>
          <w:lang w:val="bs-Latn-BA"/>
        </w:rPr>
        <w:t>očetak izrade plana integriteta: ______________________________</w:t>
      </w:r>
      <w:r>
        <w:rPr>
          <w:rFonts w:eastAsia="Times New Roman" w:cs="Times New Roman"/>
          <w:szCs w:val="24"/>
          <w:lang w:val="bs-Latn-BA"/>
        </w:rPr>
        <w:t>_____________</w:t>
      </w:r>
      <w:r w:rsidRPr="00C0451E">
        <w:rPr>
          <w:rFonts w:eastAsia="Times New Roman" w:cs="Times New Roman"/>
          <w:szCs w:val="24"/>
          <w:lang w:val="bs-Latn-BA"/>
        </w:rPr>
        <w:t xml:space="preserve"> </w:t>
      </w:r>
    </w:p>
    <w:p w:rsidR="00C0451E" w:rsidRPr="00C0451E" w:rsidRDefault="00C0451E" w:rsidP="00C0451E">
      <w:pPr>
        <w:tabs>
          <w:tab w:val="left" w:pos="0"/>
        </w:tabs>
        <w:rPr>
          <w:rFonts w:eastAsia="Times New Roman" w:cs="Times New Roman"/>
          <w:szCs w:val="24"/>
          <w:lang w:val="bs-Latn-BA"/>
        </w:rPr>
      </w:pPr>
    </w:p>
    <w:p w:rsidR="00C0451E" w:rsidRPr="00C0451E" w:rsidRDefault="00C0451E" w:rsidP="00C0451E">
      <w:pPr>
        <w:tabs>
          <w:tab w:val="left" w:pos="0"/>
        </w:tabs>
        <w:rPr>
          <w:rFonts w:eastAsia="Times New Roman" w:cs="Times New Roman"/>
          <w:szCs w:val="24"/>
          <w:lang w:val="bs-Latn-BA"/>
        </w:rPr>
      </w:pPr>
      <w:r>
        <w:rPr>
          <w:rFonts w:eastAsia="Times New Roman" w:cs="Times New Roman"/>
          <w:szCs w:val="24"/>
          <w:lang w:val="bs-Latn-BA"/>
        </w:rPr>
        <w:t>O</w:t>
      </w:r>
      <w:r w:rsidRPr="00C0451E">
        <w:rPr>
          <w:rFonts w:eastAsia="Times New Roman" w:cs="Times New Roman"/>
          <w:szCs w:val="24"/>
          <w:lang w:val="bs-Latn-BA"/>
        </w:rPr>
        <w:t>čekivani završetak: _____________________________________________</w:t>
      </w:r>
      <w:r>
        <w:rPr>
          <w:rFonts w:eastAsia="Times New Roman" w:cs="Times New Roman"/>
          <w:szCs w:val="24"/>
          <w:lang w:val="bs-Latn-BA"/>
        </w:rPr>
        <w:t>_______</w:t>
      </w:r>
    </w:p>
    <w:p w:rsidR="00C0451E" w:rsidRPr="00C0451E" w:rsidRDefault="00C0451E" w:rsidP="00C0451E">
      <w:pPr>
        <w:tabs>
          <w:tab w:val="left" w:pos="0"/>
        </w:tabs>
        <w:rPr>
          <w:rFonts w:eastAsia="Times New Roman" w:cs="Times New Roman"/>
          <w:szCs w:val="24"/>
          <w:lang w:val="bs-Latn-BA"/>
        </w:rPr>
      </w:pPr>
    </w:p>
    <w:p w:rsidR="00AA4444" w:rsidRDefault="00AA4444" w:rsidP="00C0451E">
      <w:pPr>
        <w:tabs>
          <w:tab w:val="left" w:pos="0"/>
        </w:tabs>
        <w:jc w:val="both"/>
        <w:rPr>
          <w:rFonts w:eastAsia="Times New Roman" w:cs="Times New Roman"/>
          <w:b/>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Default="00D52EAC" w:rsidP="00C0451E">
      <w:pPr>
        <w:tabs>
          <w:tab w:val="left" w:pos="0"/>
        </w:tabs>
        <w:jc w:val="both"/>
        <w:rPr>
          <w:rFonts w:eastAsia="Times New Roman" w:cs="Times New Roman"/>
          <w:szCs w:val="24"/>
          <w:lang w:val="bs-Latn-BA"/>
        </w:rPr>
      </w:pPr>
    </w:p>
    <w:p w:rsidR="00D52EAC" w:rsidRPr="00C0451E" w:rsidRDefault="00D52EAC" w:rsidP="00C0451E">
      <w:pPr>
        <w:tabs>
          <w:tab w:val="left" w:pos="0"/>
        </w:tabs>
        <w:jc w:val="both"/>
        <w:rPr>
          <w:rFonts w:eastAsia="Times New Roman" w:cs="Times New Roman"/>
          <w:szCs w:val="24"/>
          <w:lang w:val="bs-Latn-BA"/>
        </w:rPr>
      </w:pPr>
    </w:p>
    <w:p w:rsidR="00C0451E" w:rsidRDefault="00C0451E" w:rsidP="00C0451E">
      <w:pPr>
        <w:tabs>
          <w:tab w:val="left" w:pos="0"/>
        </w:tabs>
        <w:jc w:val="both"/>
        <w:rPr>
          <w:rFonts w:eastAsia="Times New Roman" w:cs="Times New Roman"/>
          <w:szCs w:val="24"/>
          <w:lang w:val="bs-Latn-BA"/>
        </w:rPr>
      </w:pPr>
    </w:p>
    <w:p w:rsidR="0096725F" w:rsidRPr="00C0451E" w:rsidRDefault="0096725F" w:rsidP="00C0451E">
      <w:pPr>
        <w:tabs>
          <w:tab w:val="left" w:pos="0"/>
        </w:tabs>
        <w:jc w:val="both"/>
        <w:rPr>
          <w:rFonts w:eastAsia="Times New Roman" w:cs="Times New Roman"/>
          <w:szCs w:val="24"/>
          <w:lang w:val="bs-Latn-BA"/>
        </w:rPr>
      </w:pPr>
    </w:p>
    <w:p w:rsidR="00C0451E" w:rsidRPr="00C0451E" w:rsidRDefault="00C0451E" w:rsidP="00C0451E">
      <w:pPr>
        <w:tabs>
          <w:tab w:val="left" w:pos="0"/>
        </w:tabs>
        <w:jc w:val="both"/>
        <w:rPr>
          <w:rFonts w:eastAsia="Times New Roman" w:cs="Times New Roman"/>
          <w:szCs w:val="24"/>
          <w:lang w:val="bs-Latn-BA"/>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245"/>
        <w:gridCol w:w="2280"/>
        <w:gridCol w:w="2127"/>
      </w:tblGrid>
      <w:tr w:rsidR="00D52EAC" w:rsidRPr="00D52EAC" w:rsidTr="00921244">
        <w:tc>
          <w:tcPr>
            <w:tcW w:w="563"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Pr>
                <w:rFonts w:eastAsia="Times New Roman" w:cs="Times New Roman"/>
                <w:b/>
                <w:szCs w:val="24"/>
                <w:lang w:val="bs-Latn-BA"/>
              </w:rPr>
              <w:t>Br.</w:t>
            </w:r>
          </w:p>
        </w:tc>
        <w:tc>
          <w:tcPr>
            <w:tcW w:w="4245" w:type="dxa"/>
            <w:shd w:val="clear" w:color="auto" w:fill="8DB3E2" w:themeFill="text2" w:themeFillTint="66"/>
            <w:vAlign w:val="center"/>
          </w:tcPr>
          <w:p w:rsidR="00D52EAC" w:rsidRPr="00D52EAC" w:rsidRDefault="009A546D" w:rsidP="00D52EAC">
            <w:pPr>
              <w:tabs>
                <w:tab w:val="left" w:pos="0"/>
              </w:tabs>
              <w:jc w:val="both"/>
              <w:rPr>
                <w:rFonts w:eastAsia="Times New Roman" w:cs="Times New Roman"/>
                <w:b/>
                <w:szCs w:val="24"/>
                <w:lang w:val="bs-Latn-BA"/>
              </w:rPr>
            </w:pPr>
            <w:r>
              <w:rPr>
                <w:rFonts w:eastAsia="Times New Roman" w:cs="Times New Roman"/>
                <w:b/>
                <w:szCs w:val="24"/>
                <w:lang w:val="bs-Latn-BA"/>
              </w:rPr>
              <w:t xml:space="preserve">Faza 1: </w:t>
            </w:r>
            <w:r w:rsidR="00D52EAC" w:rsidRPr="00D52EAC">
              <w:rPr>
                <w:rFonts w:eastAsia="Times New Roman" w:cs="Times New Roman"/>
                <w:b/>
                <w:szCs w:val="24"/>
                <w:lang w:val="bs-Latn-BA"/>
              </w:rPr>
              <w:t>MJERA/ AKTIVNOST</w:t>
            </w:r>
          </w:p>
        </w:tc>
        <w:tc>
          <w:tcPr>
            <w:tcW w:w="2280"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sidRPr="00D52EAC">
              <w:rPr>
                <w:rFonts w:eastAsia="Times New Roman" w:cs="Times New Roman"/>
                <w:b/>
                <w:szCs w:val="24"/>
                <w:lang w:val="bs-Latn-BA"/>
              </w:rPr>
              <w:t>ODGOVORNA OSOBA</w:t>
            </w:r>
          </w:p>
          <w:p w:rsidR="00D52EAC" w:rsidRPr="00D52EAC" w:rsidRDefault="00D52EAC" w:rsidP="00D52EAC">
            <w:pPr>
              <w:tabs>
                <w:tab w:val="left" w:pos="0"/>
              </w:tabs>
              <w:jc w:val="both"/>
              <w:rPr>
                <w:rFonts w:eastAsia="Times New Roman" w:cs="Times New Roman"/>
                <w:b/>
                <w:szCs w:val="24"/>
                <w:lang w:val="bs-Latn-BA"/>
              </w:rPr>
            </w:pPr>
          </w:p>
        </w:tc>
        <w:tc>
          <w:tcPr>
            <w:tcW w:w="2127" w:type="dxa"/>
            <w:shd w:val="clear" w:color="auto" w:fill="8DB3E2" w:themeFill="text2" w:themeFillTint="66"/>
            <w:vAlign w:val="center"/>
          </w:tcPr>
          <w:p w:rsidR="00D52EAC" w:rsidRPr="00D52EAC" w:rsidRDefault="007B622E" w:rsidP="007B622E">
            <w:pPr>
              <w:tabs>
                <w:tab w:val="left" w:pos="0"/>
              </w:tabs>
              <w:ind w:right="1073"/>
              <w:jc w:val="center"/>
              <w:rPr>
                <w:rFonts w:eastAsia="Times New Roman" w:cs="Times New Roman"/>
                <w:b/>
                <w:szCs w:val="24"/>
                <w:lang w:val="bs-Latn-BA"/>
              </w:rPr>
            </w:pPr>
            <w:r>
              <w:rPr>
                <w:rFonts w:eastAsia="Times New Roman" w:cs="Times New Roman"/>
                <w:b/>
                <w:szCs w:val="24"/>
                <w:lang w:val="bs-Latn-BA"/>
              </w:rPr>
              <w:t>ROK</w:t>
            </w:r>
          </w:p>
        </w:tc>
      </w:tr>
      <w:tr w:rsidR="00D52EAC" w:rsidRPr="00D52EAC" w:rsidTr="00996982">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1.</w:t>
            </w:r>
          </w:p>
        </w:tc>
        <w:tc>
          <w:tcPr>
            <w:tcW w:w="4245" w:type="dxa"/>
            <w:shd w:val="clear" w:color="auto" w:fill="auto"/>
          </w:tcPr>
          <w:p w:rsidR="00D52EAC" w:rsidRPr="00D52EAC" w:rsidRDefault="00D52EAC" w:rsidP="003400C2">
            <w:pPr>
              <w:tabs>
                <w:tab w:val="left" w:pos="0"/>
              </w:tabs>
              <w:rPr>
                <w:rFonts w:eastAsia="Times New Roman" w:cs="Times New Roman"/>
                <w:szCs w:val="24"/>
                <w:lang w:val="bs-Latn-BA"/>
              </w:rPr>
            </w:pPr>
            <w:r w:rsidRPr="00D52EAC">
              <w:rPr>
                <w:rFonts w:eastAsia="Times New Roman" w:cs="Times New Roman"/>
                <w:szCs w:val="24"/>
                <w:lang w:val="bs-Latn-BA"/>
              </w:rPr>
              <w:t xml:space="preserve">Donošenje </w:t>
            </w:r>
            <w:r w:rsidR="00A74677">
              <w:rPr>
                <w:rFonts w:eastAsia="Times New Roman" w:cs="Times New Roman"/>
                <w:szCs w:val="24"/>
                <w:lang w:val="bs-Latn-BA"/>
              </w:rPr>
              <w:t>O</w:t>
            </w:r>
            <w:r w:rsidRPr="00D52EAC">
              <w:rPr>
                <w:rFonts w:eastAsia="Times New Roman" w:cs="Times New Roman"/>
                <w:szCs w:val="24"/>
                <w:lang w:val="bs-Latn-BA"/>
              </w:rPr>
              <w:t>dluke</w:t>
            </w:r>
            <w:r w:rsidR="003400C2">
              <w:rPr>
                <w:rFonts w:eastAsia="Times New Roman" w:cs="Times New Roman"/>
                <w:szCs w:val="24"/>
                <w:lang w:val="bs-Latn-BA"/>
              </w:rPr>
              <w:t>/Rješenja</w:t>
            </w:r>
            <w:r w:rsidRPr="00D52EAC">
              <w:rPr>
                <w:rFonts w:eastAsia="Times New Roman" w:cs="Times New Roman"/>
                <w:szCs w:val="24"/>
                <w:lang w:val="bs-Latn-BA"/>
              </w:rPr>
              <w:t xml:space="preserve"> o </w:t>
            </w:r>
            <w:r w:rsidR="003400C2">
              <w:rPr>
                <w:rFonts w:eastAsia="Times New Roman" w:cs="Times New Roman"/>
                <w:szCs w:val="24"/>
                <w:lang w:val="bs-Latn-BA"/>
              </w:rPr>
              <w:t>i</w:t>
            </w:r>
            <w:r w:rsidRPr="00D52EAC">
              <w:rPr>
                <w:rFonts w:eastAsia="Times New Roman" w:cs="Times New Roman"/>
                <w:szCs w:val="24"/>
                <w:lang w:val="bs-Latn-BA"/>
              </w:rPr>
              <w:t>menovanju radne grupe</w:t>
            </w:r>
          </w:p>
        </w:tc>
        <w:tc>
          <w:tcPr>
            <w:tcW w:w="2280" w:type="dxa"/>
            <w:shd w:val="clear" w:color="auto" w:fill="auto"/>
          </w:tcPr>
          <w:p w:rsidR="00D52EAC" w:rsidRPr="00D52EAC" w:rsidRDefault="00D52EAC" w:rsidP="00D52EAC">
            <w:pPr>
              <w:tabs>
                <w:tab w:val="left" w:pos="0"/>
              </w:tabs>
              <w:jc w:val="both"/>
              <w:rPr>
                <w:rFonts w:eastAsia="Times New Roman" w:cs="Times New Roman"/>
                <w:i/>
                <w:szCs w:val="24"/>
                <w:lang w:val="bs-Latn-BA"/>
              </w:rPr>
            </w:pPr>
            <w:r w:rsidRPr="00D52EAC">
              <w:rPr>
                <w:rFonts w:eastAsia="Times New Roman" w:cs="Times New Roman"/>
                <w:szCs w:val="24"/>
                <w:lang w:val="bs-Latn-BA"/>
              </w:rPr>
              <w:t>Rukovodilac institucije</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5073DC" w:rsidRDefault="005073D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2.</w:t>
            </w:r>
          </w:p>
        </w:tc>
        <w:tc>
          <w:tcPr>
            <w:tcW w:w="4245" w:type="dxa"/>
            <w:shd w:val="clear" w:color="auto" w:fill="auto"/>
          </w:tcPr>
          <w:p w:rsidR="007B622E" w:rsidRDefault="007B622E" w:rsidP="00D52EAC">
            <w:pPr>
              <w:tabs>
                <w:tab w:val="left" w:pos="0"/>
              </w:tabs>
              <w:jc w:val="both"/>
              <w:rPr>
                <w:rFonts w:eastAsia="Times New Roman" w:cs="Times New Roman"/>
                <w:szCs w:val="24"/>
                <w:lang w:val="bs-Latn-BA"/>
              </w:rPr>
            </w:pPr>
          </w:p>
          <w:p w:rsidR="007B622E" w:rsidRPr="00D52EAC" w:rsidRDefault="00D52EAC" w:rsidP="007B622E">
            <w:pPr>
              <w:tabs>
                <w:tab w:val="left" w:pos="0"/>
              </w:tabs>
              <w:jc w:val="both"/>
              <w:rPr>
                <w:rFonts w:eastAsia="Times New Roman" w:cs="Times New Roman"/>
                <w:szCs w:val="24"/>
                <w:lang w:val="bs-Latn-BA"/>
              </w:rPr>
            </w:pPr>
            <w:r w:rsidRPr="00D52EAC">
              <w:rPr>
                <w:rFonts w:eastAsia="Times New Roman" w:cs="Times New Roman"/>
                <w:szCs w:val="24"/>
                <w:lang w:val="bs-Latn-BA"/>
              </w:rPr>
              <w:t>Priprema Programa rada radne grupe</w:t>
            </w:r>
          </w:p>
        </w:tc>
        <w:tc>
          <w:tcPr>
            <w:tcW w:w="2280" w:type="dxa"/>
            <w:shd w:val="clear" w:color="auto" w:fill="auto"/>
          </w:tcPr>
          <w:p w:rsidR="007B622E" w:rsidRDefault="007B622E"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5073DC" w:rsidRDefault="005073D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3.</w:t>
            </w:r>
          </w:p>
        </w:tc>
        <w:tc>
          <w:tcPr>
            <w:tcW w:w="4245" w:type="dxa"/>
            <w:shd w:val="clear" w:color="auto" w:fill="auto"/>
          </w:tcPr>
          <w:p w:rsidR="007B622E" w:rsidRDefault="007B622E"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Odobravanje Programa rada radne grupe</w:t>
            </w:r>
          </w:p>
        </w:tc>
        <w:tc>
          <w:tcPr>
            <w:tcW w:w="2280" w:type="dxa"/>
            <w:shd w:val="clear" w:color="auto" w:fill="auto"/>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Rukovodilac institucije</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E406CC" w:rsidRDefault="00E406C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4.</w:t>
            </w:r>
          </w:p>
        </w:tc>
        <w:tc>
          <w:tcPr>
            <w:tcW w:w="4245" w:type="dxa"/>
            <w:shd w:val="clear" w:color="auto" w:fill="auto"/>
          </w:tcPr>
          <w:p w:rsidR="00D52EAC" w:rsidRPr="00D52EAC" w:rsidRDefault="00D52EAC" w:rsidP="007B622E">
            <w:pPr>
              <w:tabs>
                <w:tab w:val="left" w:pos="0"/>
              </w:tabs>
              <w:jc w:val="both"/>
              <w:rPr>
                <w:rFonts w:eastAsia="Times New Roman" w:cs="Times New Roman"/>
                <w:szCs w:val="24"/>
                <w:lang w:val="bs-Latn-BA"/>
              </w:rPr>
            </w:pPr>
            <w:r w:rsidRPr="00D52EAC">
              <w:rPr>
                <w:rFonts w:eastAsia="Times New Roman" w:cs="Times New Roman"/>
                <w:szCs w:val="24"/>
                <w:lang w:val="bs-Latn-BA"/>
              </w:rPr>
              <w:t>Obavještavanje uposlenih institucij</w:t>
            </w:r>
            <w:r w:rsidR="007B622E">
              <w:rPr>
                <w:rFonts w:eastAsia="Times New Roman" w:cs="Times New Roman"/>
                <w:szCs w:val="24"/>
                <w:lang w:val="bs-Latn-BA"/>
              </w:rPr>
              <w:t>e</w:t>
            </w:r>
            <w:r w:rsidRPr="00D52EAC">
              <w:rPr>
                <w:rFonts w:eastAsia="Times New Roman" w:cs="Times New Roman"/>
                <w:szCs w:val="24"/>
                <w:lang w:val="bs-Latn-BA"/>
              </w:rPr>
              <w:t xml:space="preserve"> o planiranim aktivnostima na izradi plana integriteta</w:t>
            </w:r>
          </w:p>
        </w:tc>
        <w:tc>
          <w:tcPr>
            <w:tcW w:w="2280" w:type="dxa"/>
            <w:shd w:val="clear" w:color="auto" w:fill="auto"/>
          </w:tcPr>
          <w:p w:rsidR="00D52EAC" w:rsidRPr="00D52EAC" w:rsidRDefault="00B4418F" w:rsidP="00D52EAC">
            <w:pPr>
              <w:tabs>
                <w:tab w:val="left" w:pos="0"/>
              </w:tabs>
              <w:jc w:val="both"/>
              <w:rPr>
                <w:rFonts w:eastAsia="Times New Roman" w:cs="Times New Roman"/>
                <w:szCs w:val="24"/>
                <w:lang w:val="bs-Latn-BA"/>
              </w:rPr>
            </w:pPr>
            <w:r w:rsidRPr="00B4418F">
              <w:rPr>
                <w:rFonts w:eastAsia="Times New Roman" w:cs="Times New Roman"/>
                <w:szCs w:val="24"/>
                <w:lang w:val="bs-Latn-BA"/>
              </w:rPr>
              <w:t>Rukovodilac institucije</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21244">
        <w:tc>
          <w:tcPr>
            <w:tcW w:w="563"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Pr>
                <w:rFonts w:eastAsia="Times New Roman" w:cs="Times New Roman"/>
                <w:b/>
                <w:szCs w:val="24"/>
                <w:lang w:val="bs-Latn-BA"/>
              </w:rPr>
              <w:t>Br.</w:t>
            </w:r>
          </w:p>
        </w:tc>
        <w:tc>
          <w:tcPr>
            <w:tcW w:w="4245" w:type="dxa"/>
            <w:shd w:val="clear" w:color="auto" w:fill="8DB3E2" w:themeFill="text2" w:themeFillTint="66"/>
            <w:vAlign w:val="center"/>
          </w:tcPr>
          <w:p w:rsidR="005073DC" w:rsidRDefault="005073DC" w:rsidP="00D52EAC">
            <w:pPr>
              <w:tabs>
                <w:tab w:val="left" w:pos="0"/>
              </w:tabs>
              <w:jc w:val="both"/>
              <w:rPr>
                <w:rFonts w:eastAsia="Times New Roman" w:cs="Times New Roman"/>
                <w:b/>
                <w:szCs w:val="24"/>
                <w:lang w:val="bs-Latn-BA"/>
              </w:rPr>
            </w:pPr>
          </w:p>
          <w:p w:rsidR="00D52EAC" w:rsidRDefault="009A546D" w:rsidP="00D52EAC">
            <w:pPr>
              <w:tabs>
                <w:tab w:val="left" w:pos="0"/>
              </w:tabs>
              <w:jc w:val="both"/>
              <w:rPr>
                <w:rFonts w:eastAsia="Times New Roman" w:cs="Times New Roman"/>
                <w:b/>
                <w:szCs w:val="24"/>
                <w:lang w:val="bs-Latn-BA"/>
              </w:rPr>
            </w:pPr>
            <w:r>
              <w:rPr>
                <w:rFonts w:eastAsia="Times New Roman" w:cs="Times New Roman"/>
                <w:b/>
                <w:szCs w:val="24"/>
                <w:lang w:val="bs-Latn-BA"/>
              </w:rPr>
              <w:t xml:space="preserve">Faza 2: </w:t>
            </w:r>
            <w:r w:rsidR="00D52EAC" w:rsidRPr="00D52EAC">
              <w:rPr>
                <w:rFonts w:eastAsia="Times New Roman" w:cs="Times New Roman"/>
                <w:b/>
                <w:szCs w:val="24"/>
                <w:lang w:val="bs-Latn-BA"/>
              </w:rPr>
              <w:t>MJERA/AKTIVNOST</w:t>
            </w:r>
          </w:p>
          <w:p w:rsidR="005073DC" w:rsidRPr="00D52EAC" w:rsidRDefault="005073DC" w:rsidP="00D52EAC">
            <w:pPr>
              <w:tabs>
                <w:tab w:val="left" w:pos="0"/>
              </w:tabs>
              <w:jc w:val="both"/>
              <w:rPr>
                <w:rFonts w:eastAsia="Times New Roman" w:cs="Times New Roman"/>
                <w:b/>
                <w:szCs w:val="24"/>
                <w:lang w:val="bs-Latn-BA"/>
              </w:rPr>
            </w:pPr>
          </w:p>
        </w:tc>
        <w:tc>
          <w:tcPr>
            <w:tcW w:w="2280"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sidRPr="00D52EAC">
              <w:rPr>
                <w:rFonts w:eastAsia="Times New Roman" w:cs="Times New Roman"/>
                <w:b/>
                <w:szCs w:val="24"/>
                <w:lang w:val="bs-Latn-BA"/>
              </w:rPr>
              <w:t>ODGOVORNA OSOBA</w:t>
            </w:r>
          </w:p>
        </w:tc>
        <w:tc>
          <w:tcPr>
            <w:tcW w:w="2127" w:type="dxa"/>
            <w:shd w:val="clear" w:color="auto" w:fill="8DB3E2" w:themeFill="text2" w:themeFillTint="66"/>
            <w:vAlign w:val="center"/>
          </w:tcPr>
          <w:p w:rsidR="00D52EAC" w:rsidRPr="00D52EAC" w:rsidRDefault="00D52EAC" w:rsidP="007B622E">
            <w:pPr>
              <w:tabs>
                <w:tab w:val="left" w:pos="0"/>
              </w:tabs>
              <w:jc w:val="both"/>
              <w:rPr>
                <w:rFonts w:eastAsia="Times New Roman" w:cs="Times New Roman"/>
                <w:b/>
                <w:szCs w:val="24"/>
                <w:lang w:val="bs-Latn-BA"/>
              </w:rPr>
            </w:pPr>
            <w:r w:rsidRPr="00D52EAC">
              <w:rPr>
                <w:rFonts w:eastAsia="Times New Roman" w:cs="Times New Roman"/>
                <w:b/>
                <w:szCs w:val="24"/>
                <w:lang w:val="bs-Latn-BA"/>
              </w:rPr>
              <w:t xml:space="preserve">ROK </w:t>
            </w:r>
          </w:p>
        </w:tc>
      </w:tr>
      <w:tr w:rsidR="00D52EAC" w:rsidRPr="00D52EAC" w:rsidTr="00996982">
        <w:tc>
          <w:tcPr>
            <w:tcW w:w="563" w:type="dxa"/>
            <w:shd w:val="clear" w:color="auto" w:fill="8DB3E2" w:themeFill="text2" w:themeFillTint="66"/>
          </w:tcPr>
          <w:p w:rsidR="005073DC" w:rsidRDefault="005073D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1.</w:t>
            </w:r>
          </w:p>
        </w:tc>
        <w:tc>
          <w:tcPr>
            <w:tcW w:w="4245" w:type="dxa"/>
            <w:shd w:val="clear" w:color="auto" w:fill="auto"/>
          </w:tcPr>
          <w:p w:rsidR="007B622E" w:rsidRDefault="007B622E"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Početna procjena stanja integriteta</w:t>
            </w:r>
          </w:p>
        </w:tc>
        <w:tc>
          <w:tcPr>
            <w:tcW w:w="2280" w:type="dxa"/>
            <w:shd w:val="clear" w:color="auto" w:fill="auto"/>
          </w:tcPr>
          <w:p w:rsidR="007B622E" w:rsidRDefault="007B622E"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E406CC" w:rsidRDefault="00E406C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2.</w:t>
            </w:r>
          </w:p>
        </w:tc>
        <w:tc>
          <w:tcPr>
            <w:tcW w:w="4245" w:type="dxa"/>
            <w:shd w:val="clear" w:color="auto" w:fill="auto"/>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Prikupljanje neophodne dokumentacije za izradu plana integriteta</w:t>
            </w:r>
          </w:p>
        </w:tc>
        <w:tc>
          <w:tcPr>
            <w:tcW w:w="2280" w:type="dxa"/>
            <w:shd w:val="clear" w:color="auto" w:fill="auto"/>
          </w:tcPr>
          <w:p w:rsidR="007B622E" w:rsidRDefault="007B622E"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E406CC" w:rsidRDefault="00E406C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3.</w:t>
            </w:r>
          </w:p>
        </w:tc>
        <w:tc>
          <w:tcPr>
            <w:tcW w:w="4245" w:type="dxa"/>
            <w:shd w:val="clear" w:color="auto" w:fill="auto"/>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Pregled i analiza prikupljene dokumentacije u vezi sa procjenom izloženosti i otpornosti institucije rizicima</w:t>
            </w:r>
          </w:p>
        </w:tc>
        <w:tc>
          <w:tcPr>
            <w:tcW w:w="2280" w:type="dxa"/>
            <w:shd w:val="clear" w:color="auto" w:fill="auto"/>
          </w:tcPr>
          <w:p w:rsidR="007B622E" w:rsidRDefault="007B622E"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4.</w:t>
            </w:r>
          </w:p>
        </w:tc>
        <w:tc>
          <w:tcPr>
            <w:tcW w:w="4245" w:type="dxa"/>
            <w:shd w:val="clear" w:color="auto" w:fill="auto"/>
          </w:tcPr>
          <w:p w:rsidR="00D52EAC" w:rsidRPr="00D52EAC" w:rsidDel="00901296" w:rsidRDefault="00D52EAC" w:rsidP="00223186">
            <w:pPr>
              <w:tabs>
                <w:tab w:val="left" w:pos="0"/>
              </w:tabs>
              <w:jc w:val="both"/>
              <w:rPr>
                <w:rFonts w:eastAsia="Times New Roman" w:cs="Times New Roman"/>
                <w:szCs w:val="24"/>
                <w:lang w:val="bs-Latn-BA"/>
              </w:rPr>
            </w:pPr>
            <w:r w:rsidRPr="00D52EAC">
              <w:rPr>
                <w:rFonts w:eastAsia="Times New Roman" w:cs="Times New Roman"/>
                <w:szCs w:val="24"/>
                <w:lang w:val="bs-Latn-BA"/>
              </w:rPr>
              <w:t xml:space="preserve">Provođenje ankete putem anonimnog upitnika </w:t>
            </w:r>
          </w:p>
        </w:tc>
        <w:tc>
          <w:tcPr>
            <w:tcW w:w="2280" w:type="dxa"/>
            <w:shd w:val="clear" w:color="auto" w:fill="auto"/>
          </w:tcPr>
          <w:p w:rsid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p w:rsidR="00EB1EBA" w:rsidRPr="00D52EAC" w:rsidRDefault="00EB1EBA" w:rsidP="00D52EAC">
            <w:pPr>
              <w:tabs>
                <w:tab w:val="left" w:pos="0"/>
              </w:tabs>
              <w:jc w:val="both"/>
              <w:rPr>
                <w:rFonts w:eastAsia="Times New Roman" w:cs="Times New Roman"/>
                <w:szCs w:val="24"/>
                <w:lang w:val="bs-Latn-BA"/>
              </w:rPr>
            </w:pPr>
            <w:r>
              <w:rPr>
                <w:rFonts w:eastAsia="Times New Roman" w:cs="Times New Roman"/>
                <w:szCs w:val="24"/>
                <w:lang w:val="bs-Latn-BA"/>
              </w:rPr>
              <w:t>Uposleni institucije</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5.</w:t>
            </w:r>
          </w:p>
        </w:tc>
        <w:tc>
          <w:tcPr>
            <w:tcW w:w="4245" w:type="dxa"/>
            <w:shd w:val="clear" w:color="auto" w:fill="auto"/>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Identifikacija i analiza rizika i faktora rizika</w:t>
            </w:r>
          </w:p>
        </w:tc>
        <w:tc>
          <w:tcPr>
            <w:tcW w:w="2280" w:type="dxa"/>
            <w:shd w:val="clear" w:color="auto" w:fill="auto"/>
          </w:tcPr>
          <w:p w:rsidR="00223186" w:rsidRDefault="00223186"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5073DC" w:rsidRDefault="005073DC"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6.</w:t>
            </w:r>
          </w:p>
        </w:tc>
        <w:tc>
          <w:tcPr>
            <w:tcW w:w="4245" w:type="dxa"/>
            <w:shd w:val="clear" w:color="auto" w:fill="auto"/>
          </w:tcPr>
          <w:p w:rsidR="00223186" w:rsidRDefault="00223186"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Procjena i rangiranje rizika</w:t>
            </w:r>
          </w:p>
        </w:tc>
        <w:tc>
          <w:tcPr>
            <w:tcW w:w="2280" w:type="dxa"/>
            <w:shd w:val="clear" w:color="auto" w:fill="auto"/>
          </w:tcPr>
          <w:p w:rsidR="00223186" w:rsidRDefault="00223186" w:rsidP="00D52EAC">
            <w:pPr>
              <w:tabs>
                <w:tab w:val="left" w:pos="0"/>
              </w:tabs>
              <w:jc w:val="both"/>
              <w:rPr>
                <w:rFonts w:eastAsia="Times New Roman" w:cs="Times New Roman"/>
                <w:szCs w:val="24"/>
                <w:lang w:val="bs-Latn-BA"/>
              </w:rPr>
            </w:pPr>
          </w:p>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21244">
        <w:tc>
          <w:tcPr>
            <w:tcW w:w="563"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Pr>
                <w:rFonts w:eastAsia="Times New Roman" w:cs="Times New Roman"/>
                <w:b/>
                <w:szCs w:val="24"/>
                <w:lang w:val="bs-Latn-BA"/>
              </w:rPr>
              <w:t>Br.</w:t>
            </w:r>
          </w:p>
        </w:tc>
        <w:tc>
          <w:tcPr>
            <w:tcW w:w="4245" w:type="dxa"/>
            <w:shd w:val="clear" w:color="auto" w:fill="8DB3E2" w:themeFill="text2" w:themeFillTint="66"/>
            <w:vAlign w:val="center"/>
          </w:tcPr>
          <w:p w:rsidR="00E406CC" w:rsidRDefault="00E406CC" w:rsidP="00D52EAC">
            <w:pPr>
              <w:tabs>
                <w:tab w:val="left" w:pos="0"/>
              </w:tabs>
              <w:jc w:val="both"/>
              <w:rPr>
                <w:rFonts w:eastAsia="Times New Roman" w:cs="Times New Roman"/>
                <w:b/>
                <w:szCs w:val="24"/>
                <w:lang w:val="bs-Latn-BA"/>
              </w:rPr>
            </w:pPr>
          </w:p>
          <w:p w:rsidR="00D52EAC" w:rsidRDefault="00E406CC" w:rsidP="00D52EAC">
            <w:pPr>
              <w:tabs>
                <w:tab w:val="left" w:pos="0"/>
              </w:tabs>
              <w:jc w:val="both"/>
              <w:rPr>
                <w:rFonts w:eastAsia="Times New Roman" w:cs="Times New Roman"/>
                <w:b/>
                <w:szCs w:val="24"/>
                <w:lang w:val="bs-Latn-BA"/>
              </w:rPr>
            </w:pPr>
            <w:r>
              <w:rPr>
                <w:rFonts w:eastAsia="Times New Roman" w:cs="Times New Roman"/>
                <w:b/>
                <w:szCs w:val="24"/>
                <w:lang w:val="bs-Latn-BA"/>
              </w:rPr>
              <w:t xml:space="preserve">Faza 3: </w:t>
            </w:r>
            <w:r w:rsidR="00D52EAC" w:rsidRPr="00D52EAC">
              <w:rPr>
                <w:rFonts w:eastAsia="Times New Roman" w:cs="Times New Roman"/>
                <w:b/>
                <w:szCs w:val="24"/>
                <w:lang w:val="bs-Latn-BA"/>
              </w:rPr>
              <w:t>MJERA/AKTIVNOST</w:t>
            </w:r>
          </w:p>
          <w:p w:rsidR="00E406CC" w:rsidRPr="00D52EAC" w:rsidRDefault="00E406CC" w:rsidP="00D52EAC">
            <w:pPr>
              <w:tabs>
                <w:tab w:val="left" w:pos="0"/>
              </w:tabs>
              <w:jc w:val="both"/>
              <w:rPr>
                <w:rFonts w:eastAsia="Times New Roman" w:cs="Times New Roman"/>
                <w:b/>
                <w:szCs w:val="24"/>
                <w:lang w:val="bs-Latn-BA"/>
              </w:rPr>
            </w:pPr>
          </w:p>
        </w:tc>
        <w:tc>
          <w:tcPr>
            <w:tcW w:w="2280"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sidRPr="00D52EAC">
              <w:rPr>
                <w:rFonts w:eastAsia="Times New Roman" w:cs="Times New Roman"/>
                <w:b/>
                <w:szCs w:val="24"/>
                <w:lang w:val="bs-Latn-BA"/>
              </w:rPr>
              <w:t>ODGOVORNA OSOBA</w:t>
            </w:r>
          </w:p>
        </w:tc>
        <w:tc>
          <w:tcPr>
            <w:tcW w:w="2127" w:type="dxa"/>
            <w:shd w:val="clear" w:color="auto" w:fill="8DB3E2" w:themeFill="text2" w:themeFillTint="66"/>
            <w:vAlign w:val="center"/>
          </w:tcPr>
          <w:p w:rsidR="00D52EAC" w:rsidRPr="00D52EAC" w:rsidRDefault="00D52EAC" w:rsidP="00E406CC">
            <w:pPr>
              <w:tabs>
                <w:tab w:val="left" w:pos="0"/>
              </w:tabs>
              <w:jc w:val="both"/>
              <w:rPr>
                <w:rFonts w:eastAsia="Times New Roman" w:cs="Times New Roman"/>
                <w:b/>
                <w:szCs w:val="24"/>
                <w:lang w:val="bs-Latn-BA"/>
              </w:rPr>
            </w:pPr>
            <w:r w:rsidRPr="00D52EAC">
              <w:rPr>
                <w:rFonts w:eastAsia="Times New Roman" w:cs="Times New Roman"/>
                <w:b/>
                <w:szCs w:val="24"/>
                <w:lang w:val="bs-Latn-BA"/>
              </w:rPr>
              <w:t xml:space="preserve">ROK </w:t>
            </w:r>
          </w:p>
        </w:tc>
      </w:tr>
      <w:tr w:rsidR="00D52EAC" w:rsidRPr="00D52EAC" w:rsidTr="00996982">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1.</w:t>
            </w:r>
          </w:p>
        </w:tc>
        <w:tc>
          <w:tcPr>
            <w:tcW w:w="4245" w:type="dxa"/>
            <w:shd w:val="clear" w:color="auto" w:fill="auto"/>
          </w:tcPr>
          <w:p w:rsidR="00D52EAC" w:rsidRPr="00D52EAC" w:rsidRDefault="00D52EAC" w:rsidP="00E406CC">
            <w:pPr>
              <w:tabs>
                <w:tab w:val="left" w:pos="0"/>
              </w:tabs>
              <w:jc w:val="both"/>
              <w:rPr>
                <w:rFonts w:eastAsia="Times New Roman" w:cs="Times New Roman"/>
                <w:szCs w:val="24"/>
                <w:lang w:val="bs-Latn-BA"/>
              </w:rPr>
            </w:pPr>
            <w:r w:rsidRPr="00D52EAC">
              <w:rPr>
                <w:rFonts w:eastAsia="Times New Roman" w:cs="Times New Roman"/>
                <w:szCs w:val="24"/>
              </w:rPr>
              <w:t xml:space="preserve">Odabir prijedloga mjera za unapređenje integriteta i određivanje prioriteta predloženih mjera </w:t>
            </w:r>
          </w:p>
        </w:tc>
        <w:tc>
          <w:tcPr>
            <w:tcW w:w="2280" w:type="dxa"/>
            <w:shd w:val="clear" w:color="auto" w:fill="auto"/>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2.</w:t>
            </w:r>
          </w:p>
        </w:tc>
        <w:tc>
          <w:tcPr>
            <w:tcW w:w="4245" w:type="dxa"/>
            <w:shd w:val="clear" w:color="auto" w:fill="auto"/>
          </w:tcPr>
          <w:p w:rsidR="00D52EAC" w:rsidRPr="00D52EAC" w:rsidRDefault="00D52EAC" w:rsidP="00E406CC">
            <w:pPr>
              <w:tabs>
                <w:tab w:val="left" w:pos="0"/>
              </w:tabs>
              <w:jc w:val="both"/>
              <w:rPr>
                <w:rFonts w:eastAsia="Times New Roman" w:cs="Times New Roman"/>
                <w:szCs w:val="24"/>
              </w:rPr>
            </w:pPr>
            <w:r w:rsidRPr="00D52EAC">
              <w:rPr>
                <w:rFonts w:eastAsia="Times New Roman" w:cs="Times New Roman"/>
                <w:szCs w:val="24"/>
              </w:rPr>
              <w:t>Izrada i podnošenje Izvještaja o stanju integriteta u instituciji</w:t>
            </w:r>
          </w:p>
        </w:tc>
        <w:tc>
          <w:tcPr>
            <w:tcW w:w="2280" w:type="dxa"/>
            <w:shd w:val="clear" w:color="auto" w:fill="auto"/>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21244">
        <w:tc>
          <w:tcPr>
            <w:tcW w:w="563"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Pr>
                <w:rFonts w:eastAsia="Times New Roman" w:cs="Times New Roman"/>
                <w:b/>
                <w:szCs w:val="24"/>
                <w:lang w:val="bs-Latn-BA"/>
              </w:rPr>
              <w:t>Br.</w:t>
            </w:r>
          </w:p>
        </w:tc>
        <w:tc>
          <w:tcPr>
            <w:tcW w:w="4245" w:type="dxa"/>
            <w:shd w:val="clear" w:color="auto" w:fill="8DB3E2" w:themeFill="text2" w:themeFillTint="66"/>
            <w:vAlign w:val="center"/>
          </w:tcPr>
          <w:p w:rsidR="00D52EAC" w:rsidRPr="00D52EAC" w:rsidRDefault="00E406CC" w:rsidP="00D52EAC">
            <w:pPr>
              <w:tabs>
                <w:tab w:val="left" w:pos="0"/>
              </w:tabs>
              <w:jc w:val="both"/>
              <w:rPr>
                <w:rFonts w:eastAsia="Times New Roman" w:cs="Times New Roman"/>
                <w:b/>
                <w:szCs w:val="24"/>
                <w:lang w:val="bs-Latn-BA"/>
              </w:rPr>
            </w:pPr>
            <w:r>
              <w:rPr>
                <w:rFonts w:eastAsia="Times New Roman" w:cs="Times New Roman"/>
                <w:b/>
                <w:szCs w:val="24"/>
                <w:lang w:val="bs-Latn-BA"/>
              </w:rPr>
              <w:t xml:space="preserve">Faza 4: </w:t>
            </w:r>
            <w:r w:rsidR="00D52EAC" w:rsidRPr="00D52EAC">
              <w:rPr>
                <w:rFonts w:eastAsia="Times New Roman" w:cs="Times New Roman"/>
                <w:b/>
                <w:szCs w:val="24"/>
                <w:lang w:val="bs-Latn-BA"/>
              </w:rPr>
              <w:t>MJERA/AKTIVNOST</w:t>
            </w:r>
          </w:p>
        </w:tc>
        <w:tc>
          <w:tcPr>
            <w:tcW w:w="2280" w:type="dxa"/>
            <w:shd w:val="clear" w:color="auto" w:fill="8DB3E2" w:themeFill="text2" w:themeFillTint="66"/>
            <w:vAlign w:val="center"/>
          </w:tcPr>
          <w:p w:rsidR="00D52EAC" w:rsidRPr="00D52EAC" w:rsidRDefault="00D52EAC" w:rsidP="00D52EAC">
            <w:pPr>
              <w:tabs>
                <w:tab w:val="left" w:pos="0"/>
              </w:tabs>
              <w:jc w:val="both"/>
              <w:rPr>
                <w:rFonts w:eastAsia="Times New Roman" w:cs="Times New Roman"/>
                <w:b/>
                <w:szCs w:val="24"/>
                <w:lang w:val="bs-Latn-BA"/>
              </w:rPr>
            </w:pPr>
            <w:r w:rsidRPr="00D52EAC">
              <w:rPr>
                <w:rFonts w:eastAsia="Times New Roman" w:cs="Times New Roman"/>
                <w:b/>
                <w:szCs w:val="24"/>
                <w:lang w:val="bs-Latn-BA"/>
              </w:rPr>
              <w:t>ODGOVORNA OSOBA</w:t>
            </w:r>
          </w:p>
        </w:tc>
        <w:tc>
          <w:tcPr>
            <w:tcW w:w="2127" w:type="dxa"/>
            <w:shd w:val="clear" w:color="auto" w:fill="8DB3E2" w:themeFill="text2" w:themeFillTint="66"/>
            <w:vAlign w:val="center"/>
          </w:tcPr>
          <w:p w:rsidR="00D52EAC" w:rsidRPr="00D52EAC" w:rsidRDefault="00D52EAC" w:rsidP="00E406CC">
            <w:pPr>
              <w:tabs>
                <w:tab w:val="left" w:pos="0"/>
              </w:tabs>
              <w:jc w:val="both"/>
              <w:rPr>
                <w:rFonts w:eastAsia="Times New Roman" w:cs="Times New Roman"/>
                <w:b/>
                <w:szCs w:val="24"/>
                <w:lang w:val="bs-Latn-BA"/>
              </w:rPr>
            </w:pPr>
            <w:r w:rsidRPr="00D52EAC">
              <w:rPr>
                <w:rFonts w:eastAsia="Times New Roman" w:cs="Times New Roman"/>
                <w:b/>
                <w:szCs w:val="24"/>
                <w:lang w:val="bs-Latn-BA"/>
              </w:rPr>
              <w:t xml:space="preserve">ROK </w:t>
            </w:r>
          </w:p>
        </w:tc>
      </w:tr>
      <w:tr w:rsidR="00E406CC" w:rsidRPr="00D52EAC" w:rsidTr="00996982">
        <w:tc>
          <w:tcPr>
            <w:tcW w:w="563" w:type="dxa"/>
            <w:shd w:val="clear" w:color="auto" w:fill="8DB3E2" w:themeFill="text2" w:themeFillTint="66"/>
            <w:vAlign w:val="center"/>
          </w:tcPr>
          <w:p w:rsidR="00E406CC" w:rsidRDefault="00E406CC" w:rsidP="00D52EAC">
            <w:pPr>
              <w:tabs>
                <w:tab w:val="left" w:pos="0"/>
              </w:tabs>
              <w:jc w:val="both"/>
              <w:rPr>
                <w:rFonts w:eastAsia="Times New Roman" w:cs="Times New Roman"/>
                <w:b/>
                <w:szCs w:val="24"/>
                <w:lang w:val="bs-Latn-BA"/>
              </w:rPr>
            </w:pPr>
          </w:p>
        </w:tc>
        <w:tc>
          <w:tcPr>
            <w:tcW w:w="4245" w:type="dxa"/>
            <w:shd w:val="clear" w:color="auto" w:fill="auto"/>
          </w:tcPr>
          <w:p w:rsidR="00E406CC" w:rsidRPr="00D52EAC" w:rsidRDefault="00E406CC" w:rsidP="00094CFE">
            <w:pPr>
              <w:tabs>
                <w:tab w:val="left" w:pos="0"/>
              </w:tabs>
              <w:jc w:val="both"/>
              <w:rPr>
                <w:rFonts w:eastAsia="Times New Roman" w:cs="Times New Roman"/>
                <w:szCs w:val="24"/>
              </w:rPr>
            </w:pPr>
            <w:r w:rsidRPr="00D52EAC">
              <w:rPr>
                <w:rFonts w:eastAsia="Times New Roman" w:cs="Times New Roman"/>
                <w:szCs w:val="24"/>
              </w:rPr>
              <w:t xml:space="preserve">Priprema i </w:t>
            </w:r>
            <w:r>
              <w:rPr>
                <w:rFonts w:eastAsia="Times New Roman" w:cs="Times New Roman"/>
                <w:szCs w:val="24"/>
              </w:rPr>
              <w:t>dostavljanje rukovodiocu institucije</w:t>
            </w:r>
            <w:r w:rsidRPr="00D52EAC">
              <w:rPr>
                <w:rFonts w:eastAsia="Times New Roman" w:cs="Times New Roman"/>
                <w:szCs w:val="24"/>
              </w:rPr>
              <w:t xml:space="preserve"> </w:t>
            </w:r>
            <w:r>
              <w:rPr>
                <w:rFonts w:eastAsia="Times New Roman" w:cs="Times New Roman"/>
                <w:szCs w:val="24"/>
              </w:rPr>
              <w:t>nacrta</w:t>
            </w:r>
            <w:r w:rsidRPr="00D52EAC">
              <w:rPr>
                <w:rFonts w:eastAsia="Times New Roman" w:cs="Times New Roman"/>
                <w:szCs w:val="24"/>
              </w:rPr>
              <w:t xml:space="preserve"> plana integriteta </w:t>
            </w:r>
          </w:p>
        </w:tc>
        <w:tc>
          <w:tcPr>
            <w:tcW w:w="2280" w:type="dxa"/>
            <w:shd w:val="clear" w:color="auto" w:fill="auto"/>
          </w:tcPr>
          <w:p w:rsidR="00E406CC" w:rsidRDefault="00E406CC" w:rsidP="009D6FAC">
            <w:pPr>
              <w:tabs>
                <w:tab w:val="left" w:pos="0"/>
              </w:tabs>
              <w:jc w:val="both"/>
              <w:rPr>
                <w:rFonts w:eastAsia="Times New Roman" w:cs="Times New Roman"/>
                <w:szCs w:val="24"/>
                <w:lang w:val="bs-Latn-BA"/>
              </w:rPr>
            </w:pPr>
          </w:p>
          <w:p w:rsidR="00E406CC" w:rsidRPr="00D52EAC" w:rsidRDefault="00E406CC" w:rsidP="009D6FAC">
            <w:pPr>
              <w:tabs>
                <w:tab w:val="left" w:pos="0"/>
              </w:tabs>
              <w:jc w:val="both"/>
              <w:rPr>
                <w:rFonts w:eastAsia="Times New Roman" w:cs="Times New Roman"/>
                <w:szCs w:val="24"/>
                <w:lang w:val="bs-Latn-BA"/>
              </w:rPr>
            </w:pPr>
            <w:r w:rsidRPr="00D52EAC">
              <w:rPr>
                <w:rFonts w:eastAsia="Times New Roman" w:cs="Times New Roman"/>
                <w:szCs w:val="24"/>
                <w:lang w:val="bs-Latn-BA"/>
              </w:rPr>
              <w:t>Radna grupa</w:t>
            </w:r>
          </w:p>
        </w:tc>
        <w:tc>
          <w:tcPr>
            <w:tcW w:w="2127" w:type="dxa"/>
            <w:shd w:val="clear" w:color="auto" w:fill="auto"/>
            <w:vAlign w:val="center"/>
          </w:tcPr>
          <w:p w:rsidR="00E406CC" w:rsidRPr="00D52EAC" w:rsidRDefault="00E406CC" w:rsidP="00D52EAC">
            <w:pPr>
              <w:tabs>
                <w:tab w:val="left" w:pos="0"/>
              </w:tabs>
              <w:jc w:val="both"/>
              <w:rPr>
                <w:rFonts w:eastAsia="Times New Roman" w:cs="Times New Roman"/>
                <w:b/>
                <w:szCs w:val="24"/>
                <w:lang w:val="bs-Latn-BA"/>
              </w:rPr>
            </w:pPr>
          </w:p>
        </w:tc>
      </w:tr>
      <w:tr w:rsidR="00D52EAC" w:rsidRPr="00D52EAC" w:rsidTr="00996982">
        <w:trPr>
          <w:trHeight w:val="1253"/>
        </w:trPr>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1.</w:t>
            </w:r>
          </w:p>
        </w:tc>
        <w:tc>
          <w:tcPr>
            <w:tcW w:w="4245" w:type="dxa"/>
            <w:shd w:val="clear" w:color="auto" w:fill="auto"/>
          </w:tcPr>
          <w:p w:rsidR="00D52EAC" w:rsidRPr="00D52EAC" w:rsidRDefault="00D52EAC" w:rsidP="009A1CE0">
            <w:pPr>
              <w:tabs>
                <w:tab w:val="left" w:pos="0"/>
              </w:tabs>
              <w:jc w:val="both"/>
              <w:rPr>
                <w:rFonts w:eastAsia="Times New Roman" w:cs="Times New Roman"/>
                <w:szCs w:val="24"/>
                <w:lang w:val="bs-Latn-BA"/>
              </w:rPr>
            </w:pPr>
            <w:r w:rsidRPr="00D52EAC">
              <w:rPr>
                <w:rFonts w:eastAsia="Times New Roman" w:cs="Times New Roman"/>
                <w:szCs w:val="24"/>
                <w:lang w:val="bs-Latn-BA"/>
              </w:rPr>
              <w:t xml:space="preserve">Pregled predloženog plana integriteta i dostavljanje istog na mišljenje Agenciji (Timu za </w:t>
            </w:r>
            <w:r w:rsidR="009A1CE0">
              <w:rPr>
                <w:rFonts w:eastAsia="Times New Roman" w:cs="Times New Roman"/>
                <w:szCs w:val="24"/>
                <w:lang w:val="bs-Latn-BA"/>
              </w:rPr>
              <w:t>sprečavanje</w:t>
            </w:r>
            <w:r w:rsidRPr="00D52EAC">
              <w:rPr>
                <w:rFonts w:eastAsia="Times New Roman" w:cs="Times New Roman"/>
                <w:szCs w:val="24"/>
                <w:lang w:val="bs-Latn-BA"/>
              </w:rPr>
              <w:t xml:space="preserve"> korupcije na odgovarajućem nivou u BiH)</w:t>
            </w:r>
          </w:p>
        </w:tc>
        <w:tc>
          <w:tcPr>
            <w:tcW w:w="2280" w:type="dxa"/>
            <w:shd w:val="clear" w:color="auto" w:fill="auto"/>
          </w:tcPr>
          <w:p w:rsidR="00D52EAC" w:rsidRPr="00D52EAC" w:rsidRDefault="00D52EAC" w:rsidP="00E406CC">
            <w:pPr>
              <w:tabs>
                <w:tab w:val="left" w:pos="0"/>
              </w:tabs>
              <w:jc w:val="both"/>
              <w:rPr>
                <w:rFonts w:eastAsia="Times New Roman" w:cs="Times New Roman"/>
                <w:i/>
                <w:szCs w:val="24"/>
                <w:lang w:val="bs-Latn-BA"/>
              </w:rPr>
            </w:pPr>
            <w:r w:rsidRPr="00D52EAC">
              <w:rPr>
                <w:rFonts w:eastAsia="Times New Roman" w:cs="Times New Roman"/>
                <w:szCs w:val="24"/>
                <w:lang w:val="bs-Latn-BA"/>
              </w:rPr>
              <w:t>Rukovodilac institucije</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r w:rsidR="00D52EAC" w:rsidRPr="00D52EAC" w:rsidTr="00996982">
        <w:tc>
          <w:tcPr>
            <w:tcW w:w="563" w:type="dxa"/>
            <w:shd w:val="clear" w:color="auto" w:fill="8DB3E2" w:themeFill="text2" w:themeFillTint="66"/>
          </w:tcPr>
          <w:p w:rsidR="00D52EAC" w:rsidRPr="00D52EAC" w:rsidRDefault="00D52EAC" w:rsidP="00D52EAC">
            <w:pPr>
              <w:tabs>
                <w:tab w:val="left" w:pos="0"/>
              </w:tabs>
              <w:jc w:val="both"/>
              <w:rPr>
                <w:rFonts w:eastAsia="Times New Roman" w:cs="Times New Roman"/>
                <w:szCs w:val="24"/>
                <w:lang w:val="bs-Latn-BA"/>
              </w:rPr>
            </w:pPr>
            <w:r w:rsidRPr="00D52EAC">
              <w:rPr>
                <w:rFonts w:eastAsia="Times New Roman" w:cs="Times New Roman"/>
                <w:szCs w:val="24"/>
                <w:lang w:val="bs-Latn-BA"/>
              </w:rPr>
              <w:t>2.</w:t>
            </w:r>
          </w:p>
        </w:tc>
        <w:tc>
          <w:tcPr>
            <w:tcW w:w="4245" w:type="dxa"/>
            <w:shd w:val="clear" w:color="auto" w:fill="auto"/>
          </w:tcPr>
          <w:p w:rsidR="00D52EAC" w:rsidRPr="00D52EAC" w:rsidRDefault="00D52EAC" w:rsidP="00E406CC">
            <w:pPr>
              <w:tabs>
                <w:tab w:val="left" w:pos="0"/>
              </w:tabs>
              <w:jc w:val="both"/>
              <w:rPr>
                <w:rFonts w:eastAsia="Times New Roman" w:cs="Times New Roman"/>
                <w:szCs w:val="24"/>
                <w:lang w:val="bs-Latn-BA"/>
              </w:rPr>
            </w:pPr>
            <w:r w:rsidRPr="00D52EAC">
              <w:rPr>
                <w:rFonts w:eastAsia="Times New Roman" w:cs="Times New Roman"/>
                <w:szCs w:val="24"/>
                <w:lang w:val="bs-Latn-BA"/>
              </w:rPr>
              <w:t xml:space="preserve">Usvajanje plana integriteta/ Imenovanje </w:t>
            </w:r>
            <w:r w:rsidR="00E406CC">
              <w:rPr>
                <w:rFonts w:eastAsia="Times New Roman" w:cs="Times New Roman"/>
                <w:szCs w:val="24"/>
                <w:lang w:val="bs-Latn-BA"/>
              </w:rPr>
              <w:t>osobe zadužene za nadzor nad provođenjem plana integriteta</w:t>
            </w:r>
          </w:p>
        </w:tc>
        <w:tc>
          <w:tcPr>
            <w:tcW w:w="2280" w:type="dxa"/>
            <w:shd w:val="clear" w:color="auto" w:fill="auto"/>
          </w:tcPr>
          <w:p w:rsidR="00D52EAC" w:rsidRPr="00D52EAC" w:rsidRDefault="00D52EAC" w:rsidP="00E406CC">
            <w:pPr>
              <w:tabs>
                <w:tab w:val="left" w:pos="0"/>
              </w:tabs>
              <w:jc w:val="both"/>
              <w:rPr>
                <w:rFonts w:eastAsia="Times New Roman" w:cs="Times New Roman"/>
                <w:i/>
                <w:szCs w:val="24"/>
                <w:lang w:val="bs-Latn-BA"/>
              </w:rPr>
            </w:pPr>
            <w:r w:rsidRPr="00D52EAC">
              <w:rPr>
                <w:rFonts w:eastAsia="Times New Roman" w:cs="Times New Roman"/>
                <w:szCs w:val="24"/>
                <w:lang w:val="bs-Latn-BA"/>
              </w:rPr>
              <w:t>Rukovodilac institucije</w:t>
            </w:r>
          </w:p>
        </w:tc>
        <w:tc>
          <w:tcPr>
            <w:tcW w:w="2127" w:type="dxa"/>
            <w:shd w:val="clear" w:color="auto" w:fill="auto"/>
          </w:tcPr>
          <w:p w:rsidR="00D52EAC" w:rsidRPr="00D52EAC" w:rsidRDefault="00D52EAC" w:rsidP="00D52EAC">
            <w:pPr>
              <w:tabs>
                <w:tab w:val="left" w:pos="0"/>
              </w:tabs>
              <w:jc w:val="both"/>
              <w:rPr>
                <w:rFonts w:eastAsia="Times New Roman" w:cs="Times New Roman"/>
                <w:szCs w:val="24"/>
                <w:lang w:val="bs-Latn-BA"/>
              </w:rPr>
            </w:pPr>
          </w:p>
        </w:tc>
      </w:tr>
    </w:tbl>
    <w:p w:rsidR="002D1C07" w:rsidRPr="002D1C07" w:rsidRDefault="002D1C07" w:rsidP="002D1C07">
      <w:pPr>
        <w:rPr>
          <w:b/>
          <w:bCs/>
          <w:lang w:val="bs-Latn-BA"/>
        </w:rPr>
      </w:pPr>
      <w:r w:rsidRPr="002D1C07">
        <w:rPr>
          <w:b/>
          <w:bCs/>
          <w:lang w:val="bs-Latn-BA"/>
        </w:rPr>
        <w:t>Model analitički obrazac za unošenje podataka iz procesa identifikacije, analize, procjene, rangiranja rizika i prijedloga mjera</w:t>
      </w:r>
    </w:p>
    <w:p w:rsidR="002D1C07" w:rsidRPr="002D1C07" w:rsidRDefault="002D1C07" w:rsidP="002D1C07">
      <w:pPr>
        <w:rPr>
          <w:b/>
          <w:bCs/>
          <w:lang w:val="bs-Latn-BA"/>
        </w:rPr>
      </w:pPr>
    </w:p>
    <w:p w:rsidR="002D1C07" w:rsidRPr="002D1C07" w:rsidRDefault="002D1C07" w:rsidP="009A1CE0">
      <w:pPr>
        <w:rPr>
          <w:lang w:val="bs-Latn-BA"/>
        </w:rPr>
      </w:pPr>
      <w:r w:rsidRPr="002D1C07">
        <w:rPr>
          <w:lang w:val="bs-Latn-BA"/>
        </w:rPr>
        <w:t xml:space="preserve">Oblast funkcionisanja </w:t>
      </w:r>
      <w:r w:rsidR="009A1CE0">
        <w:rPr>
          <w:lang w:val="bs-Latn-BA"/>
        </w:rPr>
        <w:t>institucije</w:t>
      </w:r>
      <w:r w:rsidR="00135C4E">
        <w:rPr>
          <w:lang w:val="bs-Latn-BA"/>
        </w:rPr>
        <w:t xml:space="preserve"> (pogledati Tabelu broj 1</w:t>
      </w:r>
      <w:r w:rsidR="00FD4D86">
        <w:rPr>
          <w:lang w:val="bs-Latn-BA"/>
        </w:rPr>
        <w:t>.</w:t>
      </w:r>
      <w:r w:rsidR="00135C4E">
        <w:rPr>
          <w:lang w:val="bs-Latn-BA"/>
        </w:rPr>
        <w:t xml:space="preserve"> na strani</w:t>
      </w:r>
      <w:r w:rsidR="008B46BD">
        <w:rPr>
          <w:lang w:val="bs-Latn-BA"/>
        </w:rPr>
        <w:t xml:space="preserve"> </w:t>
      </w:r>
      <w:r w:rsidR="00E43D58">
        <w:rPr>
          <w:lang w:val="bs-Latn-BA"/>
        </w:rPr>
        <w:t>7</w:t>
      </w:r>
      <w:r w:rsidR="00103F8B">
        <w:rPr>
          <w:lang w:val="bs-Latn-BA"/>
        </w:rPr>
        <w:t>.</w:t>
      </w:r>
      <w:r w:rsidR="003D4DD7">
        <w:rPr>
          <w:lang w:val="bs-Latn-BA"/>
        </w:rPr>
        <w:t xml:space="preserve"> Priručnika</w:t>
      </w:r>
      <w:r w:rsidR="00135C4E">
        <w:rPr>
          <w:lang w:val="bs-Latn-BA"/>
        </w:rPr>
        <w:t xml:space="preserve">) </w:t>
      </w:r>
      <w:r w:rsidRPr="002D1C07">
        <w:rPr>
          <w:lang w:val="bs-Latn-BA"/>
        </w:rPr>
        <w:t>________________________________________________________________</w:t>
      </w:r>
      <w:r w:rsidR="009A1CE0">
        <w:rPr>
          <w:lang w:val="bs-Latn-BA"/>
        </w:rPr>
        <w:t>__________</w:t>
      </w:r>
    </w:p>
    <w:p w:rsidR="002D1C07" w:rsidRPr="002D1C07" w:rsidRDefault="002D1C07" w:rsidP="002D1C07">
      <w:pPr>
        <w:rPr>
          <w:lang w:val="bs-Latn-BA"/>
        </w:rPr>
      </w:pPr>
    </w:p>
    <w:p w:rsidR="002D1C07" w:rsidRPr="002D1C07" w:rsidRDefault="006F26B0" w:rsidP="002D1C07">
      <w:pPr>
        <w:rPr>
          <w:lang w:val="bs-Latn-BA"/>
        </w:rPr>
      </w:pPr>
      <w:r>
        <w:rPr>
          <w:lang w:val="bs-Latn-BA"/>
        </w:rPr>
        <w:t>Rizik</w:t>
      </w:r>
      <w:r w:rsidR="002D1C07" w:rsidRPr="002D1C07">
        <w:rPr>
          <w:lang w:val="bs-Latn-BA"/>
        </w:rPr>
        <w:t>: _________________________________________________________________________</w:t>
      </w:r>
    </w:p>
    <w:p w:rsidR="00F40FBF" w:rsidRDefault="00F40FBF" w:rsidP="005D1DF0"/>
    <w:tbl>
      <w:tblPr>
        <w:tblW w:w="9931" w:type="dxa"/>
        <w:jc w:val="center"/>
        <w:tblInd w:w="10" w:type="dxa"/>
        <w:tblLayout w:type="fixed"/>
        <w:tblCellMar>
          <w:left w:w="10" w:type="dxa"/>
          <w:right w:w="10" w:type="dxa"/>
        </w:tblCellMar>
        <w:tblLook w:val="0000" w:firstRow="0" w:lastRow="0" w:firstColumn="0" w:lastColumn="0" w:noHBand="0" w:noVBand="0"/>
      </w:tblPr>
      <w:tblGrid>
        <w:gridCol w:w="498"/>
        <w:gridCol w:w="1917"/>
        <w:gridCol w:w="1452"/>
        <w:gridCol w:w="1720"/>
        <w:gridCol w:w="1869"/>
        <w:gridCol w:w="1162"/>
        <w:gridCol w:w="1313"/>
      </w:tblGrid>
      <w:tr w:rsidR="00EA178A" w:rsidRPr="00021901" w:rsidTr="00F12655">
        <w:trPr>
          <w:trHeight w:val="2434"/>
          <w:jc w:val="center"/>
        </w:trPr>
        <w:tc>
          <w:tcPr>
            <w:tcW w:w="498" w:type="dxa"/>
            <w:tcBorders>
              <w:top w:val="single" w:sz="4" w:space="0" w:color="000080"/>
              <w:left w:val="single" w:sz="4" w:space="0" w:color="000080"/>
              <w:bottom w:val="single" w:sz="4" w:space="0" w:color="000080"/>
            </w:tcBorders>
            <w:shd w:val="clear" w:color="auto" w:fill="BDD6EE"/>
            <w:vAlign w:val="center"/>
          </w:tcPr>
          <w:p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t>Br.</w:t>
            </w:r>
          </w:p>
        </w:tc>
        <w:tc>
          <w:tcPr>
            <w:tcW w:w="1917" w:type="dxa"/>
            <w:tcBorders>
              <w:top w:val="single" w:sz="4" w:space="0" w:color="000080"/>
              <w:left w:val="single" w:sz="4" w:space="0" w:color="000080"/>
              <w:bottom w:val="single" w:sz="4" w:space="0" w:color="000080"/>
            </w:tcBorders>
            <w:shd w:val="clear" w:color="auto" w:fill="BDD6EE"/>
            <w:vAlign w:val="center"/>
          </w:tcPr>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Faktori/izvori rizika:</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Sistemski </w:t>
            </w:r>
            <w:r w:rsidRPr="00021901">
              <w:rPr>
                <w:rFonts w:eastAsia="WenQuanYi Micro Hei" w:cs="Times New Roman"/>
                <w:b/>
                <w:sz w:val="22"/>
                <w:lang w:val="hr-HR" w:eastAsia="zh-CN"/>
              </w:rPr>
              <w:t>(S)</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Organizacijski </w:t>
            </w:r>
            <w:r w:rsidRPr="00021901">
              <w:rPr>
                <w:rFonts w:eastAsia="WenQuanYi Micro Hei" w:cs="Times New Roman"/>
                <w:b/>
                <w:sz w:val="22"/>
                <w:lang w:val="hr-HR" w:eastAsia="zh-CN"/>
              </w:rPr>
              <w:t>(O)</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Individualni </w:t>
            </w:r>
            <w:r w:rsidRPr="00021901">
              <w:rPr>
                <w:rFonts w:eastAsia="WenQuanYi Micro Hei" w:cs="Times New Roman"/>
                <w:b/>
                <w:sz w:val="22"/>
                <w:lang w:val="hr-HR" w:eastAsia="zh-CN"/>
              </w:rPr>
              <w:t>(I)</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 xml:space="preserve">Radno-procesni i proceduralni </w:t>
            </w:r>
            <w:r w:rsidRPr="00021901">
              <w:rPr>
                <w:rFonts w:eastAsia="WenQuanYi Micro Hei" w:cs="Times New Roman"/>
                <w:b/>
                <w:sz w:val="22"/>
                <w:lang w:val="hr-HR" w:eastAsia="zh-CN"/>
              </w:rPr>
              <w:t>(P)</w:t>
            </w:r>
          </w:p>
        </w:tc>
        <w:tc>
          <w:tcPr>
            <w:tcW w:w="1452" w:type="dxa"/>
            <w:tcBorders>
              <w:top w:val="single" w:sz="4" w:space="0" w:color="000080"/>
              <w:left w:val="single" w:sz="4" w:space="0" w:color="000080"/>
              <w:bottom w:val="single" w:sz="4" w:space="0" w:color="000080"/>
            </w:tcBorders>
            <w:shd w:val="clear" w:color="auto" w:fill="BDD6EE"/>
            <w:vAlign w:val="center"/>
          </w:tcPr>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Postojeće mjere/ kontrolni mehanizmi na snazi u instituciji</w:t>
            </w:r>
          </w:p>
        </w:tc>
        <w:tc>
          <w:tcPr>
            <w:tcW w:w="1720" w:type="dxa"/>
            <w:tcBorders>
              <w:top w:val="single" w:sz="4" w:space="0" w:color="000080"/>
              <w:left w:val="single" w:sz="4" w:space="0" w:color="000080"/>
              <w:bottom w:val="single" w:sz="4" w:space="0" w:color="000080"/>
            </w:tcBorders>
            <w:shd w:val="clear" w:color="auto" w:fill="BDD6EE"/>
            <w:vAlign w:val="center"/>
          </w:tcPr>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Analiza rizika</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-Kontrolisan</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-Djelimično kontrolisan</w:t>
            </w:r>
          </w:p>
          <w:p w:rsidR="00EA178A" w:rsidRPr="00021901" w:rsidRDefault="00EA178A" w:rsidP="00021901">
            <w:pPr>
              <w:widowControl w:val="0"/>
              <w:tabs>
                <w:tab w:val="left" w:pos="708"/>
              </w:tabs>
              <w:suppressAutoHyphens/>
              <w:jc w:val="center"/>
              <w:rPr>
                <w:rFonts w:eastAsia="WenQuanYi Micro Hei" w:cs="Times New Roman"/>
                <w:sz w:val="22"/>
                <w:lang w:val="hr-HR" w:eastAsia="zh-CN"/>
              </w:rPr>
            </w:pPr>
            <w:r w:rsidRPr="00021901">
              <w:rPr>
                <w:rFonts w:eastAsia="WenQuanYi Micro Hei" w:cs="Times New Roman"/>
                <w:sz w:val="22"/>
                <w:lang w:val="hr-HR" w:eastAsia="zh-CN"/>
              </w:rPr>
              <w:t>-Nekontrolisan</w:t>
            </w:r>
          </w:p>
        </w:tc>
        <w:tc>
          <w:tcPr>
            <w:tcW w:w="1869" w:type="dxa"/>
            <w:tcBorders>
              <w:top w:val="single" w:sz="4" w:space="0" w:color="000080"/>
              <w:left w:val="single" w:sz="4" w:space="0" w:color="000080"/>
              <w:bottom w:val="single" w:sz="4" w:space="0" w:color="000080"/>
            </w:tcBorders>
            <w:shd w:val="clear" w:color="auto" w:fill="BDD6EE"/>
            <w:vAlign w:val="center"/>
          </w:tcPr>
          <w:p w:rsidR="00EA178A" w:rsidRPr="00021901" w:rsidRDefault="00EA178A" w:rsidP="00021901">
            <w:pPr>
              <w:widowControl w:val="0"/>
              <w:tabs>
                <w:tab w:val="left" w:pos="708"/>
              </w:tabs>
              <w:suppressAutoHyphens/>
              <w:jc w:val="center"/>
              <w:rPr>
                <w:rFonts w:eastAsia="Calibri" w:cs="Times New Roman"/>
                <w:sz w:val="22"/>
                <w:lang w:val="hr-HR" w:eastAsia="zh-CN"/>
              </w:rPr>
            </w:pPr>
            <w:r w:rsidRPr="00021901">
              <w:rPr>
                <w:rFonts w:eastAsia="WenQuanYi Micro Hei" w:cs="Times New Roman"/>
                <w:sz w:val="22"/>
                <w:lang w:val="hr-HR" w:eastAsia="zh-CN"/>
              </w:rPr>
              <w:t>Ocjena vjerovatnoće nastanka korupcije</w:t>
            </w:r>
          </w:p>
        </w:tc>
        <w:tc>
          <w:tcPr>
            <w:tcW w:w="1162" w:type="dxa"/>
            <w:tcBorders>
              <w:top w:val="single" w:sz="4" w:space="0" w:color="000080"/>
              <w:left w:val="single" w:sz="4" w:space="0" w:color="000080"/>
              <w:bottom w:val="single" w:sz="4" w:space="0" w:color="000080"/>
            </w:tcBorders>
            <w:shd w:val="clear" w:color="auto" w:fill="BDD6EE"/>
            <w:vAlign w:val="center"/>
          </w:tcPr>
          <w:p w:rsidR="00EA178A" w:rsidRPr="00021901" w:rsidRDefault="00EA178A" w:rsidP="00021901">
            <w:pPr>
              <w:widowControl w:val="0"/>
              <w:tabs>
                <w:tab w:val="left" w:pos="708"/>
              </w:tabs>
              <w:suppressAutoHyphens/>
              <w:jc w:val="center"/>
              <w:rPr>
                <w:rFonts w:eastAsia="Calibri" w:cs="Times New Roman"/>
                <w:sz w:val="22"/>
                <w:lang w:val="hr-HR" w:eastAsia="zh-CN"/>
              </w:rPr>
            </w:pPr>
            <w:r w:rsidRPr="00021901">
              <w:rPr>
                <w:rFonts w:eastAsia="Calibri" w:cs="Times New Roman"/>
                <w:sz w:val="22"/>
                <w:lang w:val="hr-HR" w:eastAsia="zh-CN"/>
              </w:rPr>
              <w:t>Ocjena posljedice nastanka korupcije</w:t>
            </w:r>
          </w:p>
        </w:tc>
        <w:tc>
          <w:tcPr>
            <w:tcW w:w="1313" w:type="dxa"/>
            <w:tcBorders>
              <w:top w:val="single" w:sz="4" w:space="0" w:color="000080"/>
              <w:left w:val="single" w:sz="4" w:space="0" w:color="000080"/>
              <w:bottom w:val="single" w:sz="4" w:space="0" w:color="000080"/>
              <w:right w:val="single" w:sz="4" w:space="0" w:color="000080"/>
            </w:tcBorders>
            <w:shd w:val="clear" w:color="auto" w:fill="BDD6EE"/>
            <w:vAlign w:val="center"/>
          </w:tcPr>
          <w:p w:rsidR="00EA178A" w:rsidRPr="00021901" w:rsidRDefault="00EA178A" w:rsidP="00021901">
            <w:pPr>
              <w:widowControl w:val="0"/>
              <w:tabs>
                <w:tab w:val="left" w:pos="708"/>
                <w:tab w:val="left" w:pos="13185"/>
              </w:tabs>
              <w:suppressAutoHyphens/>
              <w:spacing w:after="160"/>
              <w:jc w:val="center"/>
              <w:rPr>
                <w:rFonts w:eastAsia="WenQuanYi Micro Hei" w:cs="Times New Roman"/>
                <w:sz w:val="22"/>
                <w:lang w:val="hr-HR" w:eastAsia="zh-CN"/>
              </w:rPr>
            </w:pPr>
            <w:r w:rsidRPr="00021901">
              <w:rPr>
                <w:rFonts w:eastAsia="Calibri" w:cs="Times New Roman"/>
                <w:sz w:val="22"/>
                <w:lang w:val="hr-HR" w:eastAsia="zh-CN"/>
              </w:rPr>
              <w:t>Intenzitet rizika</w:t>
            </w:r>
          </w:p>
          <w:p w:rsidR="00EA178A" w:rsidRPr="00021901" w:rsidRDefault="00EA178A" w:rsidP="00021901">
            <w:pPr>
              <w:widowControl w:val="0"/>
              <w:tabs>
                <w:tab w:val="left" w:pos="708"/>
                <w:tab w:val="left" w:pos="13185"/>
              </w:tabs>
              <w:suppressAutoHyphens/>
              <w:spacing w:after="160"/>
              <w:jc w:val="center"/>
              <w:rPr>
                <w:rFonts w:eastAsia="WenQuanYi Micro Hei" w:cs="Times New Roman"/>
                <w:sz w:val="22"/>
                <w:lang w:val="hr-HR" w:eastAsia="zh-CN"/>
              </w:rPr>
            </w:pPr>
          </w:p>
        </w:tc>
      </w:tr>
      <w:tr w:rsidR="00EA178A" w:rsidRPr="00021901" w:rsidTr="00F12655">
        <w:trPr>
          <w:trHeight w:val="4664"/>
          <w:jc w:val="center"/>
        </w:trPr>
        <w:tc>
          <w:tcPr>
            <w:tcW w:w="498" w:type="dxa"/>
            <w:tcBorders>
              <w:top w:val="single" w:sz="4" w:space="0" w:color="000080"/>
              <w:left w:val="single" w:sz="4" w:space="0" w:color="000080"/>
              <w:bottom w:val="single" w:sz="4" w:space="0" w:color="000080"/>
            </w:tcBorders>
            <w:shd w:val="clear" w:color="auto" w:fill="FFFFFF"/>
          </w:tcPr>
          <w:p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0"/>
                <w:szCs w:val="20"/>
                <w:lang w:val="hr-HR" w:eastAsia="zh-CN"/>
              </w:rPr>
              <w:t>1.</w:t>
            </w:r>
          </w:p>
        </w:tc>
        <w:tc>
          <w:tcPr>
            <w:tcW w:w="1917" w:type="dxa"/>
            <w:tcBorders>
              <w:top w:val="single" w:sz="4" w:space="0" w:color="000080"/>
              <w:left w:val="single" w:sz="4" w:space="0" w:color="000080"/>
              <w:bottom w:val="single" w:sz="4" w:space="0" w:color="000080"/>
            </w:tcBorders>
            <w:shd w:val="clear" w:color="auto" w:fill="FFFFFF"/>
          </w:tcPr>
          <w:p w:rsidR="00EA178A" w:rsidRPr="00021901" w:rsidRDefault="00EA178A" w:rsidP="00021901">
            <w:pPr>
              <w:widowControl w:val="0"/>
              <w:tabs>
                <w:tab w:val="left" w:pos="708"/>
              </w:tabs>
              <w:suppressAutoHyphens/>
              <w:snapToGrid w:val="0"/>
              <w:rPr>
                <w:rFonts w:eastAsia="WenQuanYi Micro Hei" w:cs="Times New Roman"/>
                <w:sz w:val="20"/>
                <w:szCs w:val="20"/>
                <w:lang w:val="hr-HR" w:eastAsia="zh-CN"/>
              </w:rPr>
            </w:pPr>
          </w:p>
        </w:tc>
        <w:tc>
          <w:tcPr>
            <w:tcW w:w="1452" w:type="dxa"/>
            <w:tcBorders>
              <w:top w:val="single" w:sz="4" w:space="0" w:color="000080"/>
              <w:left w:val="single" w:sz="4" w:space="0" w:color="000080"/>
              <w:bottom w:val="single" w:sz="4" w:space="0" w:color="000080"/>
            </w:tcBorders>
            <w:shd w:val="clear" w:color="auto" w:fill="FFFFFF"/>
          </w:tcPr>
          <w:p w:rsidR="00EA178A" w:rsidRPr="00021901" w:rsidRDefault="00EA178A" w:rsidP="00021901">
            <w:pPr>
              <w:widowControl w:val="0"/>
              <w:tabs>
                <w:tab w:val="left" w:pos="708"/>
              </w:tabs>
              <w:suppressAutoHyphens/>
              <w:snapToGrid w:val="0"/>
              <w:rPr>
                <w:rFonts w:eastAsia="WenQuanYi Micro Hei" w:cs="Times New Roman"/>
                <w:sz w:val="20"/>
                <w:szCs w:val="20"/>
                <w:lang w:val="hr-HR" w:eastAsia="zh-CN"/>
              </w:rPr>
            </w:pPr>
          </w:p>
        </w:tc>
        <w:bookmarkStart w:id="2" w:name="__Fieldmark__0_325923466"/>
        <w:tc>
          <w:tcPr>
            <w:tcW w:w="1720" w:type="dxa"/>
            <w:tcBorders>
              <w:top w:val="single" w:sz="4" w:space="0" w:color="000080"/>
              <w:left w:val="single" w:sz="4" w:space="0" w:color="000080"/>
              <w:bottom w:val="single" w:sz="4" w:space="0" w:color="000080"/>
            </w:tcBorders>
            <w:shd w:val="clear" w:color="auto" w:fill="FFFFFF"/>
            <w:vAlign w:val="center"/>
          </w:tcPr>
          <w:p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2"/>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eastAsia="zh-CN"/>
              </w:rPr>
              <w:t>Kontrolisan</w:t>
            </w:r>
          </w:p>
          <w:p w:rsidR="00EA178A" w:rsidRPr="00021901" w:rsidRDefault="00EA178A" w:rsidP="00021901">
            <w:pPr>
              <w:widowControl w:val="0"/>
              <w:tabs>
                <w:tab w:val="left" w:pos="708"/>
              </w:tabs>
              <w:suppressAutoHyphens/>
              <w:rPr>
                <w:rFonts w:eastAsia="WenQuanYi Micro Hei" w:cs="Times New Roman"/>
                <w:sz w:val="20"/>
                <w:szCs w:val="20"/>
                <w:lang w:val="hr-HR" w:eastAsia="zh-CN"/>
              </w:rPr>
            </w:pPr>
          </w:p>
          <w:bookmarkStart w:id="3" w:name="__Fieldmark__1_325923466"/>
          <w:p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3"/>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eastAsia="zh-CN"/>
              </w:rPr>
              <w:t>Djelimično kontrolisan</w:t>
            </w:r>
          </w:p>
          <w:p w:rsidR="00EA178A" w:rsidRPr="00021901" w:rsidRDefault="00EA178A" w:rsidP="00021901">
            <w:pPr>
              <w:widowControl w:val="0"/>
              <w:tabs>
                <w:tab w:val="left" w:pos="708"/>
              </w:tabs>
              <w:suppressAutoHyphens/>
              <w:rPr>
                <w:rFonts w:eastAsia="WenQuanYi Micro Hei" w:cs="Times New Roman"/>
                <w:sz w:val="20"/>
                <w:szCs w:val="20"/>
                <w:lang w:val="hr-HR" w:eastAsia="zh-CN"/>
              </w:rPr>
            </w:pPr>
          </w:p>
          <w:bookmarkStart w:id="4" w:name="__Fieldmark__2_325923466"/>
          <w:p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4"/>
            <w:r w:rsidRPr="00021901">
              <w:rPr>
                <w:rFonts w:eastAsia="WenQuanYi Micro Hei" w:cs="Times New Roman"/>
                <w:sz w:val="20"/>
                <w:szCs w:val="20"/>
                <w:lang w:val="hr-HR" w:eastAsia="zh-CN"/>
              </w:rPr>
              <w:t xml:space="preserve"> </w:t>
            </w:r>
            <w:r w:rsidRPr="00021901">
              <w:rPr>
                <w:rFonts w:eastAsia="WenQuanYi Micro Hei" w:cs="Times New Roman"/>
                <w:sz w:val="18"/>
                <w:szCs w:val="18"/>
                <w:shd w:val="clear" w:color="auto" w:fill="FFFFFF"/>
                <w:lang w:val="hr-HR" w:eastAsia="zh-CN"/>
              </w:rPr>
              <w:t>Nekontrolisan</w:t>
            </w:r>
          </w:p>
        </w:tc>
        <w:bookmarkStart w:id="5" w:name="__Fieldmark__3_325923466"/>
        <w:tc>
          <w:tcPr>
            <w:tcW w:w="1869" w:type="dxa"/>
            <w:tcBorders>
              <w:top w:val="single" w:sz="4" w:space="0" w:color="000080"/>
              <w:left w:val="single" w:sz="4" w:space="0" w:color="000080"/>
              <w:bottom w:val="single" w:sz="4" w:space="0" w:color="000080"/>
            </w:tcBorders>
            <w:shd w:val="clear" w:color="auto" w:fill="FFFFFF"/>
          </w:tcPr>
          <w:p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5"/>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rPr>
              <w:t>Korupcija se nije pojavila u određenom vremenskom periodu (treba odrediti taj vremenski period) u prošlosti ili se pojavljivala vrlo rijetko, pa je mala vjerovatnoća da će se desiti u istom vremenskom periodu u budućnosti (1)</w:t>
            </w:r>
          </w:p>
          <w:p w:rsidR="00EA178A" w:rsidRPr="00021901" w:rsidRDefault="00EA178A" w:rsidP="00021901">
            <w:pPr>
              <w:widowControl w:val="0"/>
              <w:tabs>
                <w:tab w:val="left" w:pos="708"/>
              </w:tabs>
              <w:suppressAutoHyphens/>
              <w:rPr>
                <w:rFonts w:eastAsia="WenQuanYi Micro Hei" w:cs="Times New Roman"/>
                <w:sz w:val="22"/>
                <w:lang w:val="hr-HR" w:eastAsia="zh-CN"/>
              </w:rPr>
            </w:pPr>
          </w:p>
          <w:bookmarkStart w:id="6" w:name="__Fieldmark__4_325923466"/>
          <w:p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6"/>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rPr>
              <w:t>Korupcija se pojavljivala u više slučajeva u određenom vremenskom periodu (treba odrediti taj vremenski period) u prošlosti, pa je umjerena vjerovatnoća da će se desiti u istom vremenskom periodu u budućnosti (2)</w:t>
            </w:r>
          </w:p>
          <w:bookmarkStart w:id="7" w:name="__Fieldmark__5_325923466"/>
          <w:p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7"/>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rPr>
              <w:t xml:space="preserve">Korupcija se pojavljivala često u određenom vremenskom periodu (treba odrediti taj vremenski period) u prošlosti i velika je </w:t>
            </w:r>
            <w:r w:rsidR="000414B7">
              <w:rPr>
                <w:rFonts w:eastAsia="WenQuanYi Micro Hei" w:cs="Times New Roman"/>
                <w:sz w:val="18"/>
                <w:szCs w:val="18"/>
                <w:lang w:val="hr-HR"/>
              </w:rPr>
              <w:t xml:space="preserve">vjerovatnoća da će se desiti u </w:t>
            </w:r>
            <w:r w:rsidRPr="00021901">
              <w:rPr>
                <w:rFonts w:eastAsia="WenQuanYi Micro Hei" w:cs="Times New Roman"/>
                <w:sz w:val="18"/>
                <w:szCs w:val="18"/>
                <w:lang w:val="hr-HR"/>
              </w:rPr>
              <w:t xml:space="preserve"> istom vremenskom periodu u budućnosti  (3)</w:t>
            </w:r>
          </w:p>
        </w:tc>
        <w:bookmarkStart w:id="8" w:name="__Fieldmark__6_325923466"/>
        <w:tc>
          <w:tcPr>
            <w:tcW w:w="1162" w:type="dxa"/>
            <w:tcBorders>
              <w:top w:val="single" w:sz="4" w:space="0" w:color="000080"/>
              <w:left w:val="single" w:sz="4" w:space="0" w:color="000080"/>
              <w:bottom w:val="single" w:sz="4" w:space="0" w:color="000080"/>
            </w:tcBorders>
            <w:shd w:val="clear" w:color="auto" w:fill="FFFFFF"/>
          </w:tcPr>
          <w:p w:rsidR="00EA178A" w:rsidRPr="00021901" w:rsidRDefault="00EA178A" w:rsidP="00021901">
            <w:pPr>
              <w:widowControl w:val="0"/>
              <w:tabs>
                <w:tab w:val="left" w:pos="708"/>
              </w:tabs>
              <w:suppressAutoHyphens/>
              <w:rPr>
                <w:rFonts w:eastAsia="WenQuanYi Micro Hei" w:cs="Times New Roman"/>
                <w:sz w:val="18"/>
                <w:szCs w:val="18"/>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8"/>
            <w:r w:rsidRPr="00021901">
              <w:rPr>
                <w:rFonts w:eastAsia="Calibri" w:cs="Times New Roman"/>
                <w:sz w:val="18"/>
                <w:szCs w:val="18"/>
                <w:lang w:val="hr-HR" w:eastAsia="zh-CN"/>
              </w:rPr>
              <w:t>Posljedice po instituciju su neznatne (1)</w:t>
            </w:r>
          </w:p>
          <w:p w:rsidR="00EA178A" w:rsidRPr="00021901" w:rsidRDefault="00EA178A" w:rsidP="00021901">
            <w:pPr>
              <w:widowControl w:val="0"/>
              <w:tabs>
                <w:tab w:val="left" w:pos="708"/>
              </w:tabs>
              <w:suppressAutoHyphens/>
              <w:rPr>
                <w:rFonts w:eastAsia="WenQuanYi Micro Hei" w:cs="Times New Roman"/>
                <w:sz w:val="18"/>
                <w:szCs w:val="18"/>
                <w:lang w:val="hr-HR" w:eastAsia="zh-CN"/>
              </w:rPr>
            </w:pPr>
          </w:p>
          <w:bookmarkStart w:id="9" w:name="__Fieldmark__7_325923466"/>
          <w:p w:rsidR="00EA178A" w:rsidRPr="00021901" w:rsidRDefault="00EA178A" w:rsidP="00021901">
            <w:pPr>
              <w:widowControl w:val="0"/>
              <w:tabs>
                <w:tab w:val="left" w:pos="708"/>
              </w:tabs>
              <w:suppressAutoHyphens/>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9"/>
            <w:r w:rsidRPr="00021901">
              <w:rPr>
                <w:rFonts w:eastAsia="Calibri" w:cs="Times New Roman"/>
                <w:sz w:val="20"/>
                <w:szCs w:val="20"/>
                <w:lang w:val="hr-HR" w:eastAsia="zh-CN"/>
              </w:rPr>
              <w:t xml:space="preserve"> </w:t>
            </w:r>
            <w:r w:rsidRPr="00021901">
              <w:rPr>
                <w:rFonts w:eastAsia="Calibri" w:cs="Times New Roman"/>
                <w:sz w:val="18"/>
                <w:szCs w:val="18"/>
                <w:lang w:val="hr-HR" w:eastAsia="zh-CN"/>
              </w:rPr>
              <w:t>Posljedice su značajne po instituciju (2)</w:t>
            </w:r>
          </w:p>
          <w:p w:rsidR="00EA178A" w:rsidRPr="00021901" w:rsidRDefault="00EA178A" w:rsidP="00021901">
            <w:pPr>
              <w:widowControl w:val="0"/>
              <w:tabs>
                <w:tab w:val="left" w:pos="708"/>
              </w:tabs>
              <w:suppressAutoHyphens/>
              <w:rPr>
                <w:rFonts w:eastAsia="WenQuanYi Micro Hei" w:cs="Times New Roman"/>
                <w:sz w:val="20"/>
                <w:szCs w:val="20"/>
                <w:lang w:val="hr-HR" w:eastAsia="zh-CN"/>
              </w:rPr>
            </w:pPr>
          </w:p>
          <w:bookmarkStart w:id="10" w:name="__Fieldmark__8_325923466"/>
          <w:p w:rsidR="00EA178A" w:rsidRPr="00021901" w:rsidRDefault="00EA178A" w:rsidP="00021901">
            <w:pPr>
              <w:widowControl w:val="0"/>
              <w:tabs>
                <w:tab w:val="left" w:pos="708"/>
              </w:tabs>
              <w:suppressAutoHyphens/>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0"/>
            <w:r w:rsidRPr="00021901">
              <w:rPr>
                <w:rFonts w:eastAsia="Calibri" w:cs="Times New Roman"/>
                <w:sz w:val="20"/>
                <w:szCs w:val="20"/>
                <w:lang w:val="hr-HR" w:eastAsia="zh-CN"/>
              </w:rPr>
              <w:t xml:space="preserve"> </w:t>
            </w:r>
            <w:r w:rsidRPr="00021901">
              <w:rPr>
                <w:rFonts w:eastAsia="WenQuanYi Micro Hei" w:cs="Times New Roman"/>
                <w:sz w:val="18"/>
                <w:szCs w:val="18"/>
                <w:lang w:val="hr-HR" w:eastAsia="zh-CN"/>
              </w:rPr>
              <w:t>Posljedice su vrlo značajne po instituciju (3)</w:t>
            </w:r>
          </w:p>
        </w:tc>
        <w:bookmarkStart w:id="11" w:name="__Fieldmark__9_325923466"/>
        <w:tc>
          <w:tcPr>
            <w:tcW w:w="1313" w:type="dxa"/>
            <w:tcBorders>
              <w:top w:val="single" w:sz="4" w:space="0" w:color="000080"/>
              <w:left w:val="single" w:sz="4" w:space="0" w:color="000080"/>
              <w:bottom w:val="single" w:sz="4" w:space="0" w:color="000080"/>
              <w:right w:val="single" w:sz="4" w:space="0" w:color="000080"/>
            </w:tcBorders>
            <w:shd w:val="clear" w:color="auto" w:fill="FFFFFF"/>
          </w:tcPr>
          <w:p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1"/>
            <w:r w:rsidRPr="00021901">
              <w:rPr>
                <w:rFonts w:eastAsia="WenQuanYi Micro Hei" w:cs="Times New Roman"/>
                <w:sz w:val="20"/>
                <w:szCs w:val="20"/>
                <w:lang w:val="hr-HR" w:eastAsia="zh-CN"/>
              </w:rPr>
              <w:t xml:space="preserve"> </w:t>
            </w:r>
            <w:r w:rsidRPr="00021901">
              <w:rPr>
                <w:rFonts w:eastAsia="WenQuanYi Micro Hei" w:cs="Times New Roman"/>
                <w:sz w:val="18"/>
                <w:szCs w:val="18"/>
                <w:lang w:val="hr-HR" w:eastAsia="zh-CN"/>
              </w:rPr>
              <w:t>Nizak</w:t>
            </w:r>
            <w:r w:rsidRPr="00021901">
              <w:rPr>
                <w:rFonts w:eastAsia="Calibri" w:cs="Times New Roman"/>
                <w:sz w:val="18"/>
                <w:szCs w:val="18"/>
                <w:lang w:val="hr-HR" w:eastAsia="zh-CN"/>
              </w:rPr>
              <w:t xml:space="preserve"> </w:t>
            </w:r>
          </w:p>
          <w:p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p>
          <w:bookmarkStart w:id="12" w:name="__Fieldmark__10_325923466"/>
          <w:p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2"/>
            <w:r w:rsidRPr="00021901">
              <w:rPr>
                <w:rFonts w:eastAsia="WenQuanYi Micro Hei" w:cs="Times New Roman"/>
                <w:sz w:val="18"/>
                <w:szCs w:val="18"/>
                <w:lang w:val="hr-HR" w:eastAsia="zh-CN"/>
              </w:rPr>
              <w:t>Umjeren</w:t>
            </w:r>
          </w:p>
          <w:p w:rsidR="00EA178A" w:rsidRPr="00021901" w:rsidRDefault="00EA178A" w:rsidP="00021901">
            <w:pPr>
              <w:widowControl w:val="0"/>
              <w:tabs>
                <w:tab w:val="left" w:pos="708"/>
                <w:tab w:val="left" w:pos="13185"/>
              </w:tabs>
              <w:suppressAutoHyphens/>
              <w:spacing w:after="160"/>
              <w:rPr>
                <w:rFonts w:eastAsia="WenQuanYi Micro Hei" w:cs="Times New Roman"/>
                <w:sz w:val="20"/>
                <w:szCs w:val="20"/>
                <w:lang w:val="hr-HR" w:eastAsia="zh-CN"/>
              </w:rPr>
            </w:pPr>
          </w:p>
          <w:bookmarkStart w:id="13" w:name="__Fieldmark__11_325923466"/>
          <w:p w:rsidR="00EA178A" w:rsidRPr="00021901" w:rsidRDefault="00EA178A" w:rsidP="00021901">
            <w:pPr>
              <w:widowControl w:val="0"/>
              <w:tabs>
                <w:tab w:val="left" w:pos="708"/>
                <w:tab w:val="left" w:pos="13185"/>
              </w:tabs>
              <w:suppressAutoHyphens/>
              <w:spacing w:after="160"/>
              <w:rPr>
                <w:rFonts w:eastAsia="WenQuanYi Micro Hei" w:cs="Times New Roman"/>
                <w:sz w:val="22"/>
                <w:lang w:val="hr-HR" w:eastAsia="zh-CN"/>
              </w:rPr>
            </w:pPr>
            <w:r w:rsidRPr="00021901">
              <w:rPr>
                <w:rFonts w:eastAsia="WenQuanYi Micro Hei" w:cs="Times New Roman"/>
                <w:sz w:val="22"/>
                <w:lang w:val="hr-HR" w:eastAsia="zh-CN"/>
              </w:rPr>
              <w:fldChar w:fldCharType="begin">
                <w:ffData>
                  <w:name w:val=""/>
                  <w:enabled/>
                  <w:calcOnExit w:val="0"/>
                  <w:checkBox>
                    <w:sizeAuto/>
                    <w:default w:val="0"/>
                    <w:checked w:val="0"/>
                  </w:checkBox>
                </w:ffData>
              </w:fldChar>
            </w:r>
            <w:r w:rsidRPr="00021901">
              <w:rPr>
                <w:rFonts w:eastAsia="WenQuanYi Micro Hei" w:cs="Times New Roman"/>
                <w:sz w:val="22"/>
                <w:lang w:val="hr-HR" w:eastAsia="zh-CN"/>
              </w:rPr>
              <w:instrText xml:space="preserve"> FORMCHECKBOX </w:instrText>
            </w:r>
            <w:r w:rsidR="00DB4130">
              <w:rPr>
                <w:rFonts w:eastAsia="WenQuanYi Micro Hei" w:cs="Times New Roman"/>
                <w:sz w:val="22"/>
                <w:lang w:val="hr-HR" w:eastAsia="zh-CN"/>
              </w:rPr>
            </w:r>
            <w:r w:rsidR="00DB4130">
              <w:rPr>
                <w:rFonts w:eastAsia="WenQuanYi Micro Hei" w:cs="Times New Roman"/>
                <w:sz w:val="22"/>
                <w:lang w:val="hr-HR" w:eastAsia="zh-CN"/>
              </w:rPr>
              <w:fldChar w:fldCharType="separate"/>
            </w:r>
            <w:r w:rsidRPr="00021901">
              <w:rPr>
                <w:rFonts w:eastAsia="WenQuanYi Micro Hei" w:cs="Times New Roman"/>
                <w:sz w:val="22"/>
                <w:lang w:val="hr-HR" w:eastAsia="zh-CN"/>
              </w:rPr>
              <w:fldChar w:fldCharType="end"/>
            </w:r>
            <w:bookmarkEnd w:id="13"/>
            <w:r w:rsidRPr="00021901">
              <w:rPr>
                <w:rFonts w:eastAsia="Calibri" w:cs="Times New Roman"/>
                <w:sz w:val="20"/>
                <w:szCs w:val="20"/>
                <w:lang w:val="hr-HR" w:eastAsia="zh-CN"/>
              </w:rPr>
              <w:t xml:space="preserve"> </w:t>
            </w:r>
            <w:r w:rsidRPr="00021901">
              <w:rPr>
                <w:rFonts w:eastAsia="Calibri" w:cs="Times New Roman"/>
                <w:sz w:val="18"/>
                <w:szCs w:val="18"/>
                <w:shd w:val="clear" w:color="auto" w:fill="FFFFFF"/>
                <w:lang w:val="hr-HR" w:eastAsia="zh-CN"/>
              </w:rPr>
              <w:t>Visok</w:t>
            </w:r>
          </w:p>
        </w:tc>
      </w:tr>
    </w:tbl>
    <w:p w:rsidR="00021901" w:rsidRPr="00021901" w:rsidRDefault="00021901" w:rsidP="00021901">
      <w:pPr>
        <w:widowControl w:val="0"/>
        <w:tabs>
          <w:tab w:val="left" w:pos="708"/>
        </w:tabs>
        <w:suppressAutoHyphens/>
        <w:spacing w:after="160" w:line="252" w:lineRule="auto"/>
        <w:rPr>
          <w:rFonts w:eastAsia="WenQuanYi Micro Hei" w:cs="Times New Roman"/>
          <w:sz w:val="22"/>
          <w:lang w:val="hr-HR" w:eastAsia="zh-CN"/>
        </w:rPr>
      </w:pPr>
    </w:p>
    <w:p w:rsidR="00107862" w:rsidRDefault="00752888" w:rsidP="001A72E6">
      <w:pPr>
        <w:jc w:val="both"/>
        <w:sectPr w:rsidR="00107862" w:rsidSect="00E43D5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pPr>
      <w:r w:rsidRPr="00F874CD">
        <w:rPr>
          <w:b/>
        </w:rPr>
        <w:t>NAPOMENA:</w:t>
      </w:r>
      <w:r>
        <w:t xml:space="preserve"> Za svaku oblast funkcionisanja institucije</w:t>
      </w:r>
      <w:r w:rsidR="00221777">
        <w:t xml:space="preserve"> – specifičnu (posebnu) i opću</w:t>
      </w:r>
      <w:r>
        <w:t xml:space="preserve">, neophodno je </w:t>
      </w:r>
      <w:r w:rsidR="00221777">
        <w:t>izdvojiti</w:t>
      </w:r>
      <w:r w:rsidR="00E20AF1">
        <w:t xml:space="preserve"> minimalno </w:t>
      </w:r>
      <w:r w:rsidR="00221777">
        <w:t>po dva rizika te ih analizirati na prethod</w:t>
      </w:r>
      <w:r w:rsidR="00E86EC1">
        <w:t>n</w:t>
      </w:r>
      <w:r w:rsidR="00221777">
        <w:t xml:space="preserve">o navedeni način. Za svaki </w:t>
      </w:r>
      <w:r w:rsidR="006D1CBB">
        <w:t xml:space="preserve">pojedinačni </w:t>
      </w:r>
      <w:r w:rsidR="00221777">
        <w:t xml:space="preserve">rizik neophodno je popuniti posebnu tabelu. </w:t>
      </w:r>
      <w:r w:rsidR="008F3178">
        <w:t>Onoliko koliko je rizika identifikovano unutar institucije, sačinit će se toliko tabela.</w:t>
      </w:r>
    </w:p>
    <w:p w:rsidR="00F326E3" w:rsidRPr="00F326E3" w:rsidRDefault="00F326E3" w:rsidP="00F326E3">
      <w:pPr>
        <w:tabs>
          <w:tab w:val="left" w:pos="0"/>
        </w:tabs>
        <w:jc w:val="both"/>
        <w:rPr>
          <w:rFonts w:eastAsia="Times New Roman" w:cs="Times New Roman"/>
          <w:b/>
          <w:bCs/>
          <w:szCs w:val="24"/>
          <w:lang w:val="bs-Latn-BA"/>
        </w:rPr>
      </w:pPr>
      <w:r>
        <w:rPr>
          <w:rFonts w:eastAsia="Times New Roman" w:cs="Times New Roman"/>
          <w:b/>
          <w:bCs/>
          <w:szCs w:val="24"/>
          <w:lang w:val="bs-Latn-BA"/>
        </w:rPr>
        <w:t xml:space="preserve">Mjere za unapređenje integriteta </w:t>
      </w:r>
    </w:p>
    <w:p w:rsidR="00F326E3" w:rsidRPr="00F326E3" w:rsidRDefault="00F326E3" w:rsidP="00F326E3">
      <w:pPr>
        <w:tabs>
          <w:tab w:val="left" w:pos="0"/>
        </w:tabs>
        <w:jc w:val="both"/>
        <w:rPr>
          <w:rFonts w:eastAsia="Times New Roman" w:cs="Times New Roman"/>
          <w:bCs/>
          <w:szCs w:val="24"/>
          <w:lang w:val="bs-Latn-BA"/>
        </w:rPr>
      </w:pPr>
    </w:p>
    <w:tbl>
      <w:tblPr>
        <w:tblW w:w="159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835"/>
        <w:gridCol w:w="2693"/>
        <w:gridCol w:w="2551"/>
        <w:gridCol w:w="2552"/>
        <w:gridCol w:w="2721"/>
      </w:tblGrid>
      <w:tr w:rsidR="002638AB" w:rsidRPr="00F326E3" w:rsidTr="002638AB">
        <w:trPr>
          <w:trHeight w:val="1570"/>
        </w:trPr>
        <w:tc>
          <w:tcPr>
            <w:tcW w:w="2553" w:type="dxa"/>
            <w:tcBorders>
              <w:top w:val="single" w:sz="4" w:space="0" w:color="auto"/>
              <w:bottom w:val="single" w:sz="4" w:space="0" w:color="auto"/>
            </w:tcBorders>
            <w:shd w:val="clear" w:color="auto" w:fill="B8CCE4"/>
            <w:vAlign w:val="center"/>
          </w:tcPr>
          <w:p w:rsidR="0006505A" w:rsidRPr="00AB2E55" w:rsidRDefault="0006505A" w:rsidP="007557B2">
            <w:pPr>
              <w:jc w:val="center"/>
              <w:rPr>
                <w:rFonts w:eastAsia="Calibri" w:cs="Times New Roman"/>
                <w:sz w:val="18"/>
                <w:szCs w:val="18"/>
                <w:lang w:val="bs-Latn-BA"/>
              </w:rPr>
            </w:pPr>
            <w:r>
              <w:rPr>
                <w:rFonts w:eastAsia="Calibri" w:cs="Times New Roman"/>
                <w:sz w:val="18"/>
                <w:szCs w:val="18"/>
                <w:lang w:val="bs-Latn-BA"/>
              </w:rPr>
              <w:t>Rizik</w:t>
            </w:r>
          </w:p>
        </w:tc>
        <w:tc>
          <w:tcPr>
            <w:tcW w:w="2835" w:type="dxa"/>
            <w:tcBorders>
              <w:top w:val="single" w:sz="4" w:space="0" w:color="auto"/>
              <w:bottom w:val="single" w:sz="4" w:space="0" w:color="auto"/>
            </w:tcBorders>
            <w:shd w:val="clear" w:color="auto" w:fill="B8CCE4"/>
            <w:vAlign w:val="center"/>
          </w:tcPr>
          <w:p w:rsidR="0006505A" w:rsidRPr="00AB2E55" w:rsidRDefault="0006505A" w:rsidP="00F326E3">
            <w:pPr>
              <w:jc w:val="center"/>
              <w:rPr>
                <w:rFonts w:eastAsia="Calibri" w:cs="Times New Roman"/>
                <w:sz w:val="18"/>
                <w:szCs w:val="18"/>
                <w:lang w:val="bs-Latn-BA"/>
              </w:rPr>
            </w:pPr>
            <w:r w:rsidRPr="00117689">
              <w:rPr>
                <w:rFonts w:eastAsia="Calibri" w:cs="Times New Roman"/>
                <w:sz w:val="18"/>
                <w:szCs w:val="18"/>
                <w:lang w:val="bs-Latn-BA"/>
              </w:rPr>
              <w:t>Mjera za upravljanje rizikom, odnosno za unaprijeđenje integriteta institucije</w:t>
            </w:r>
          </w:p>
        </w:tc>
        <w:tc>
          <w:tcPr>
            <w:tcW w:w="2693" w:type="dxa"/>
            <w:tcBorders>
              <w:top w:val="single" w:sz="4" w:space="0" w:color="auto"/>
              <w:bottom w:val="single" w:sz="4" w:space="0" w:color="auto"/>
            </w:tcBorders>
            <w:shd w:val="clear" w:color="auto" w:fill="B8CCE4"/>
            <w:vAlign w:val="center"/>
          </w:tcPr>
          <w:p w:rsidR="0006505A" w:rsidRPr="00AB2E55" w:rsidRDefault="0006505A" w:rsidP="0025365B">
            <w:pPr>
              <w:tabs>
                <w:tab w:val="left" w:pos="-533"/>
                <w:tab w:val="left" w:pos="33"/>
              </w:tabs>
              <w:jc w:val="center"/>
              <w:rPr>
                <w:rFonts w:eastAsia="Calibri" w:cs="Times New Roman"/>
                <w:sz w:val="18"/>
                <w:szCs w:val="18"/>
                <w:lang w:val="bs-Latn-BA"/>
              </w:rPr>
            </w:pPr>
            <w:r w:rsidRPr="00AB2E55">
              <w:rPr>
                <w:rFonts w:eastAsia="Calibri" w:cs="Times New Roman"/>
                <w:sz w:val="18"/>
                <w:szCs w:val="18"/>
                <w:lang w:val="bs-Latn-BA"/>
              </w:rPr>
              <w:t>Prioritet mjere:</w:t>
            </w:r>
          </w:p>
          <w:p w:rsidR="0006505A" w:rsidRPr="00AB2E55" w:rsidRDefault="0006505A" w:rsidP="00F05FA0">
            <w:pPr>
              <w:numPr>
                <w:ilvl w:val="0"/>
                <w:numId w:val="37"/>
              </w:numPr>
              <w:tabs>
                <w:tab w:val="left" w:pos="175"/>
              </w:tabs>
              <w:spacing w:after="200" w:line="276" w:lineRule="auto"/>
              <w:ind w:left="82" w:firstLine="8"/>
              <w:contextualSpacing/>
              <w:rPr>
                <w:rFonts w:eastAsia="Calibri" w:cs="Times New Roman"/>
                <w:sz w:val="18"/>
                <w:szCs w:val="18"/>
                <w:lang w:val="bs-Latn-BA"/>
              </w:rPr>
            </w:pPr>
            <w:r w:rsidRPr="00AB2E55">
              <w:rPr>
                <w:rFonts w:eastAsia="Calibri" w:cs="Times New Roman"/>
                <w:sz w:val="18"/>
                <w:szCs w:val="18"/>
                <w:lang w:val="bs-Latn-BA"/>
              </w:rPr>
              <w:t>Visoki  prioritet</w:t>
            </w:r>
          </w:p>
          <w:p w:rsidR="0006505A" w:rsidRPr="00AB2E55" w:rsidRDefault="0006505A" w:rsidP="00F05FA0">
            <w:pPr>
              <w:numPr>
                <w:ilvl w:val="0"/>
                <w:numId w:val="37"/>
              </w:numPr>
              <w:tabs>
                <w:tab w:val="left" w:pos="175"/>
              </w:tabs>
              <w:spacing w:after="200" w:line="276" w:lineRule="auto"/>
              <w:ind w:left="82" w:firstLine="8"/>
              <w:contextualSpacing/>
              <w:rPr>
                <w:rFonts w:eastAsia="Calibri" w:cs="Times New Roman"/>
                <w:sz w:val="18"/>
                <w:szCs w:val="18"/>
                <w:lang w:val="bs-Latn-BA"/>
              </w:rPr>
            </w:pPr>
            <w:r w:rsidRPr="00AB2E55">
              <w:rPr>
                <w:rFonts w:eastAsia="Calibri" w:cs="Times New Roman"/>
                <w:sz w:val="18"/>
                <w:szCs w:val="18"/>
                <w:lang w:val="bs-Latn-BA"/>
              </w:rPr>
              <w:t>Umjereni prioritet</w:t>
            </w:r>
          </w:p>
          <w:p w:rsidR="0006505A" w:rsidRPr="00AB2E55" w:rsidRDefault="0006505A" w:rsidP="00394880">
            <w:pPr>
              <w:numPr>
                <w:ilvl w:val="0"/>
                <w:numId w:val="37"/>
              </w:numPr>
              <w:spacing w:after="200" w:line="276" w:lineRule="auto"/>
              <w:ind w:left="175" w:hanging="85"/>
              <w:contextualSpacing/>
              <w:rPr>
                <w:rFonts w:eastAsia="Calibri" w:cs="Times New Roman"/>
                <w:sz w:val="18"/>
                <w:szCs w:val="18"/>
                <w:lang w:val="bs-Latn-BA"/>
              </w:rPr>
            </w:pPr>
            <w:r w:rsidRPr="00AB2E55">
              <w:rPr>
                <w:rFonts w:eastAsia="Calibri" w:cs="Times New Roman"/>
                <w:sz w:val="18"/>
                <w:szCs w:val="18"/>
                <w:lang w:val="bs-Latn-BA"/>
              </w:rPr>
              <w:t>Niski Prioritet</w:t>
            </w:r>
          </w:p>
        </w:tc>
        <w:tc>
          <w:tcPr>
            <w:tcW w:w="2551" w:type="dxa"/>
            <w:tcBorders>
              <w:top w:val="single" w:sz="4" w:space="0" w:color="auto"/>
              <w:bottom w:val="single" w:sz="4" w:space="0" w:color="auto"/>
            </w:tcBorders>
            <w:shd w:val="clear" w:color="auto" w:fill="B8CCE4"/>
          </w:tcPr>
          <w:p w:rsidR="0006505A" w:rsidRDefault="0006505A" w:rsidP="00F326E3">
            <w:pPr>
              <w:jc w:val="center"/>
              <w:rPr>
                <w:rFonts w:eastAsia="Calibri" w:cs="Times New Roman"/>
                <w:sz w:val="18"/>
                <w:szCs w:val="18"/>
                <w:lang w:val="bs-Latn-BA"/>
              </w:rPr>
            </w:pPr>
          </w:p>
          <w:p w:rsidR="0006505A" w:rsidRDefault="0006505A" w:rsidP="00F326E3">
            <w:pPr>
              <w:jc w:val="center"/>
              <w:rPr>
                <w:rFonts w:eastAsia="Calibri" w:cs="Times New Roman"/>
                <w:sz w:val="18"/>
                <w:szCs w:val="18"/>
                <w:lang w:val="bs-Latn-BA"/>
              </w:rPr>
            </w:pPr>
          </w:p>
          <w:p w:rsidR="0006505A" w:rsidRPr="00AB2E55" w:rsidRDefault="0006505A" w:rsidP="00F326E3">
            <w:pPr>
              <w:jc w:val="center"/>
              <w:rPr>
                <w:rFonts w:eastAsia="Calibri" w:cs="Times New Roman"/>
                <w:sz w:val="18"/>
                <w:szCs w:val="18"/>
                <w:lang w:val="bs-Latn-BA"/>
              </w:rPr>
            </w:pPr>
            <w:r w:rsidRPr="00B04E33">
              <w:rPr>
                <w:rFonts w:eastAsia="Calibri" w:cs="Times New Roman"/>
                <w:sz w:val="18"/>
                <w:szCs w:val="18"/>
                <w:lang w:val="bs-Latn-BA"/>
              </w:rPr>
              <w:t>Aktivnosti koje je neophodno poduzeti za realizaciju mjere</w:t>
            </w:r>
          </w:p>
        </w:tc>
        <w:tc>
          <w:tcPr>
            <w:tcW w:w="2552" w:type="dxa"/>
            <w:tcBorders>
              <w:top w:val="single" w:sz="4" w:space="0" w:color="auto"/>
              <w:bottom w:val="single" w:sz="4" w:space="0" w:color="auto"/>
            </w:tcBorders>
            <w:shd w:val="clear" w:color="auto" w:fill="B8CCE4"/>
            <w:vAlign w:val="center"/>
          </w:tcPr>
          <w:p w:rsidR="0006505A" w:rsidRPr="00AB2E55" w:rsidRDefault="0006505A" w:rsidP="0006505A">
            <w:pPr>
              <w:jc w:val="center"/>
              <w:rPr>
                <w:rFonts w:eastAsia="Calibri" w:cs="Times New Roman"/>
                <w:sz w:val="18"/>
                <w:szCs w:val="18"/>
                <w:lang w:val="bs-Latn-BA"/>
              </w:rPr>
            </w:pPr>
            <w:r w:rsidRPr="00AB2E55">
              <w:rPr>
                <w:rFonts w:eastAsia="Calibri" w:cs="Times New Roman"/>
                <w:sz w:val="18"/>
                <w:szCs w:val="18"/>
                <w:lang w:val="bs-Latn-BA"/>
              </w:rPr>
              <w:t xml:space="preserve">Izvršilac mjere i rok za provođenje </w:t>
            </w:r>
            <w:r w:rsidRPr="00B04E33">
              <w:rPr>
                <w:rFonts w:eastAsia="Calibri" w:cs="Times New Roman"/>
                <w:sz w:val="18"/>
                <w:szCs w:val="18"/>
                <w:lang w:val="bs-Latn-BA"/>
              </w:rPr>
              <w:t>aktivnosti</w:t>
            </w:r>
          </w:p>
        </w:tc>
        <w:tc>
          <w:tcPr>
            <w:tcW w:w="2721" w:type="dxa"/>
            <w:tcBorders>
              <w:top w:val="single" w:sz="4" w:space="0" w:color="auto"/>
              <w:bottom w:val="single" w:sz="4" w:space="0" w:color="auto"/>
            </w:tcBorders>
            <w:shd w:val="clear" w:color="auto" w:fill="B8CCE4"/>
            <w:vAlign w:val="center"/>
          </w:tcPr>
          <w:p w:rsidR="0006505A" w:rsidRPr="00AB2E55" w:rsidRDefault="0006505A" w:rsidP="00F326E3">
            <w:pPr>
              <w:jc w:val="center"/>
              <w:rPr>
                <w:rFonts w:eastAsia="Calibri" w:cs="Times New Roman"/>
                <w:sz w:val="18"/>
                <w:szCs w:val="18"/>
                <w:lang w:val="bs-Latn-BA"/>
              </w:rPr>
            </w:pPr>
            <w:r w:rsidRPr="00AB2E55">
              <w:rPr>
                <w:rFonts w:eastAsia="Calibri" w:cs="Times New Roman"/>
                <w:sz w:val="18"/>
                <w:szCs w:val="18"/>
                <w:lang w:val="bs-Latn-BA"/>
              </w:rPr>
              <w:t>Procjena eventualnih troškova za realizaciju mjere</w:t>
            </w:r>
          </w:p>
        </w:tc>
      </w:tr>
      <w:tr w:rsidR="002638AB" w:rsidRPr="00F326E3" w:rsidTr="002638AB">
        <w:trPr>
          <w:trHeight w:val="737"/>
        </w:trPr>
        <w:tc>
          <w:tcPr>
            <w:tcW w:w="2553" w:type="dxa"/>
            <w:shd w:val="clear" w:color="auto" w:fill="FFFFFF"/>
          </w:tcPr>
          <w:p w:rsidR="0006505A" w:rsidRDefault="0006505A" w:rsidP="00B61870">
            <w:pPr>
              <w:jc w:val="center"/>
              <w:rPr>
                <w:rFonts w:eastAsia="Times New Roman" w:cs="Times New Roman"/>
                <w:color w:val="000000"/>
                <w:sz w:val="16"/>
                <w:szCs w:val="16"/>
                <w:lang w:val="bs-Latn-BA"/>
              </w:rPr>
            </w:pPr>
            <w:r>
              <w:rPr>
                <w:rFonts w:eastAsia="Times New Roman" w:cs="Times New Roman"/>
                <w:color w:val="000000"/>
                <w:sz w:val="16"/>
                <w:szCs w:val="16"/>
                <w:lang w:val="bs-Latn-BA"/>
              </w:rPr>
              <w:t xml:space="preserve">Neophodno je navesti rizik </w:t>
            </w:r>
          </w:p>
          <w:p w:rsidR="0006505A" w:rsidRPr="00B61870" w:rsidRDefault="0006505A" w:rsidP="00B61870">
            <w:pPr>
              <w:jc w:val="center"/>
              <w:rPr>
                <w:rFonts w:eastAsia="Times New Roman" w:cs="Times New Roman"/>
                <w:color w:val="000000"/>
                <w:sz w:val="18"/>
                <w:szCs w:val="18"/>
                <w:lang w:val="bs-Latn-BA"/>
              </w:rPr>
            </w:pPr>
            <w:r>
              <w:rPr>
                <w:rFonts w:eastAsia="Times New Roman" w:cs="Times New Roman"/>
                <w:color w:val="000000"/>
                <w:sz w:val="16"/>
                <w:szCs w:val="16"/>
                <w:lang w:val="bs-Latn-BA"/>
              </w:rPr>
              <w:t>(</w:t>
            </w:r>
            <w:r w:rsidRPr="00B61870">
              <w:rPr>
                <w:rFonts w:eastAsia="Times New Roman" w:cs="Times New Roman"/>
                <w:color w:val="000000"/>
                <w:sz w:val="16"/>
                <w:szCs w:val="16"/>
                <w:lang w:val="bs-Latn-BA"/>
              </w:rPr>
              <w:t>n</w:t>
            </w:r>
            <w:r>
              <w:rPr>
                <w:rFonts w:eastAsia="Times New Roman" w:cs="Times New Roman"/>
                <w:color w:val="000000"/>
                <w:sz w:val="16"/>
                <w:szCs w:val="16"/>
                <w:lang w:val="bs-Latn-BA"/>
              </w:rPr>
              <w:t>pr. nezakonito primanje poklona)</w:t>
            </w:r>
          </w:p>
          <w:p w:rsidR="0006505A" w:rsidRPr="00F326E3" w:rsidRDefault="0006505A" w:rsidP="00F326E3">
            <w:pPr>
              <w:rPr>
                <w:rFonts w:eastAsia="Calibri" w:cs="Times New Roman"/>
                <w:sz w:val="20"/>
                <w:szCs w:val="20"/>
                <w:lang w:val="bs-Latn-BA"/>
              </w:rPr>
            </w:pPr>
          </w:p>
        </w:tc>
        <w:tc>
          <w:tcPr>
            <w:tcW w:w="2835" w:type="dxa"/>
            <w:shd w:val="clear" w:color="auto" w:fill="FFFFFF"/>
          </w:tcPr>
          <w:p w:rsidR="0006505A" w:rsidRPr="00DD1297" w:rsidRDefault="0006505A" w:rsidP="004E7C7A">
            <w:pPr>
              <w:jc w:val="center"/>
              <w:rPr>
                <w:rFonts w:eastAsia="Calibri" w:cs="Times New Roman"/>
                <w:sz w:val="16"/>
                <w:szCs w:val="16"/>
                <w:lang w:val="bs-Latn-BA"/>
              </w:rPr>
            </w:pPr>
            <w:r w:rsidRPr="00DD1297">
              <w:rPr>
                <w:rFonts w:eastAsia="Calibri" w:cs="Times New Roman"/>
                <w:sz w:val="16"/>
                <w:szCs w:val="16"/>
                <w:lang w:val="bs-Latn-BA"/>
              </w:rPr>
              <w:t>Predlaže radna grupa</w:t>
            </w:r>
            <w:r>
              <w:rPr>
                <w:rFonts w:eastAsia="Calibri" w:cs="Times New Roman"/>
                <w:sz w:val="16"/>
                <w:szCs w:val="16"/>
                <w:lang w:val="bs-Latn-BA"/>
              </w:rPr>
              <w:t xml:space="preserve"> na osnovu vlastite analize stanja institucionalnog integriteta te analize odgovora iz upitnika </w:t>
            </w:r>
          </w:p>
        </w:tc>
        <w:tc>
          <w:tcPr>
            <w:tcW w:w="2693" w:type="dxa"/>
            <w:shd w:val="clear" w:color="auto" w:fill="FFFFFF"/>
          </w:tcPr>
          <w:p w:rsidR="0006505A" w:rsidRPr="00F326E3" w:rsidRDefault="0006505A" w:rsidP="00B04E33">
            <w:pPr>
              <w:jc w:val="center"/>
              <w:rPr>
                <w:rFonts w:eastAsia="Calibri" w:cs="Times New Roman"/>
                <w:sz w:val="20"/>
                <w:szCs w:val="20"/>
                <w:lang w:val="bs-Latn-BA"/>
              </w:rPr>
            </w:pPr>
            <w:r>
              <w:rPr>
                <w:sz w:val="16"/>
                <w:szCs w:val="16"/>
              </w:rPr>
              <w:t>Radna grupa</w:t>
            </w:r>
            <w:r w:rsidRPr="00F652FC">
              <w:rPr>
                <w:sz w:val="16"/>
                <w:szCs w:val="16"/>
              </w:rPr>
              <w:t xml:space="preserve"> određuje </w:t>
            </w:r>
            <w:r>
              <w:rPr>
                <w:sz w:val="16"/>
                <w:szCs w:val="16"/>
              </w:rPr>
              <w:t xml:space="preserve"> </w:t>
            </w:r>
            <w:r w:rsidRPr="00B04E33">
              <w:rPr>
                <w:sz w:val="16"/>
                <w:szCs w:val="16"/>
              </w:rPr>
              <w:t>pri</w:t>
            </w:r>
            <w:r w:rsidR="00B04E33">
              <w:rPr>
                <w:sz w:val="16"/>
                <w:szCs w:val="16"/>
              </w:rPr>
              <w:t>or</w:t>
            </w:r>
            <w:r w:rsidR="00B04E33" w:rsidRPr="00B04E33">
              <w:rPr>
                <w:sz w:val="16"/>
                <w:szCs w:val="16"/>
              </w:rPr>
              <w:t>i</w:t>
            </w:r>
            <w:r w:rsidRPr="00B04E33">
              <w:rPr>
                <w:sz w:val="16"/>
                <w:szCs w:val="16"/>
              </w:rPr>
              <w:t>tet</w:t>
            </w:r>
            <w:r>
              <w:rPr>
                <w:sz w:val="16"/>
                <w:szCs w:val="16"/>
              </w:rPr>
              <w:t xml:space="preserve"> svake predložene mjere na osnovu ocjene intenziteta rizika iz prethodne tabele</w:t>
            </w:r>
            <w:r>
              <w:rPr>
                <w:rStyle w:val="FootnoteReference"/>
                <w:sz w:val="16"/>
                <w:szCs w:val="16"/>
              </w:rPr>
              <w:footnoteReference w:id="3"/>
            </w:r>
          </w:p>
        </w:tc>
        <w:tc>
          <w:tcPr>
            <w:tcW w:w="2551" w:type="dxa"/>
            <w:shd w:val="clear" w:color="auto" w:fill="FFFFFF"/>
          </w:tcPr>
          <w:p w:rsidR="0006505A" w:rsidRPr="00B61870" w:rsidRDefault="0006505A" w:rsidP="004E7C7A">
            <w:pPr>
              <w:jc w:val="center"/>
              <w:rPr>
                <w:rFonts w:eastAsia="Times New Roman" w:cs="Times New Roman"/>
                <w:sz w:val="16"/>
                <w:szCs w:val="16"/>
                <w:lang w:val="bs-Latn-BA"/>
              </w:rPr>
            </w:pPr>
            <w:r w:rsidRPr="0006505A">
              <w:rPr>
                <w:rFonts w:eastAsia="Times New Roman" w:cs="Times New Roman"/>
                <w:sz w:val="16"/>
                <w:szCs w:val="16"/>
                <w:lang w:val="bs-Latn-BA"/>
              </w:rPr>
              <w:t>Radna grupa određuje koje su aktivnosti neophodne radi realizacije mjere</w:t>
            </w:r>
          </w:p>
        </w:tc>
        <w:tc>
          <w:tcPr>
            <w:tcW w:w="2552" w:type="dxa"/>
            <w:shd w:val="clear" w:color="auto" w:fill="FFFFFF"/>
          </w:tcPr>
          <w:p w:rsidR="0006505A" w:rsidRPr="00B61870" w:rsidRDefault="0006505A" w:rsidP="004E7C7A">
            <w:pPr>
              <w:jc w:val="center"/>
              <w:rPr>
                <w:rFonts w:eastAsia="Times New Roman" w:cs="Times New Roman"/>
                <w:sz w:val="16"/>
                <w:szCs w:val="16"/>
                <w:lang w:val="bs-Latn-BA"/>
              </w:rPr>
            </w:pPr>
            <w:r w:rsidRPr="00B61870">
              <w:rPr>
                <w:rFonts w:eastAsia="Times New Roman" w:cs="Times New Roman"/>
                <w:sz w:val="16"/>
                <w:szCs w:val="16"/>
                <w:lang w:val="bs-Latn-BA"/>
              </w:rPr>
              <w:t xml:space="preserve">Radna grupa predlaže osobu (ime, prezime, pozicija) kao i rok za </w:t>
            </w:r>
            <w:r>
              <w:rPr>
                <w:rFonts w:eastAsia="Times New Roman" w:cs="Times New Roman"/>
                <w:sz w:val="16"/>
                <w:szCs w:val="16"/>
                <w:lang w:val="bs-Latn-BA"/>
              </w:rPr>
              <w:t>realizaciju svake pojedinačne mjere</w:t>
            </w:r>
          </w:p>
          <w:p w:rsidR="0006505A" w:rsidRPr="00F326E3" w:rsidRDefault="0006505A" w:rsidP="004E7C7A">
            <w:pPr>
              <w:jc w:val="center"/>
              <w:rPr>
                <w:rFonts w:eastAsia="Calibri" w:cs="Times New Roman"/>
                <w:sz w:val="20"/>
                <w:szCs w:val="20"/>
                <w:lang w:val="bs-Latn-BA"/>
              </w:rPr>
            </w:pPr>
          </w:p>
        </w:tc>
        <w:tc>
          <w:tcPr>
            <w:tcW w:w="2721" w:type="dxa"/>
            <w:shd w:val="clear" w:color="auto" w:fill="FFFFFF"/>
          </w:tcPr>
          <w:p w:rsidR="0006505A" w:rsidRPr="00B61870" w:rsidRDefault="0006505A" w:rsidP="004E7C7A">
            <w:pPr>
              <w:jc w:val="center"/>
              <w:rPr>
                <w:rFonts w:eastAsia="Times New Roman" w:cs="Times New Roman"/>
                <w:sz w:val="16"/>
                <w:szCs w:val="16"/>
                <w:lang w:val="bs-Latn-BA"/>
              </w:rPr>
            </w:pPr>
            <w:r w:rsidRPr="00B61870">
              <w:rPr>
                <w:rFonts w:eastAsia="Times New Roman" w:cs="Times New Roman"/>
                <w:sz w:val="16"/>
                <w:szCs w:val="16"/>
                <w:lang w:val="bs-Latn-BA"/>
              </w:rPr>
              <w:t>Radna grupa procjenjuje da li će za provođenje nekih od mjera biti potrebno izdvojiti određena finansijska sredstva</w:t>
            </w:r>
          </w:p>
          <w:p w:rsidR="0006505A" w:rsidRPr="00F326E3" w:rsidRDefault="0006505A" w:rsidP="004E7C7A">
            <w:pPr>
              <w:jc w:val="center"/>
              <w:rPr>
                <w:rFonts w:eastAsia="Calibri" w:cs="Times New Roman"/>
                <w:sz w:val="20"/>
                <w:szCs w:val="20"/>
                <w:lang w:val="bs-Latn-BA"/>
              </w:rPr>
            </w:pPr>
          </w:p>
        </w:tc>
      </w:tr>
      <w:tr w:rsidR="002638AB" w:rsidRPr="00F326E3" w:rsidTr="002638AB">
        <w:trPr>
          <w:trHeight w:val="737"/>
        </w:trPr>
        <w:tc>
          <w:tcPr>
            <w:tcW w:w="2553" w:type="dxa"/>
            <w:shd w:val="clear" w:color="auto" w:fill="auto"/>
          </w:tcPr>
          <w:p w:rsidR="0006505A" w:rsidRPr="00F326E3" w:rsidRDefault="0006505A" w:rsidP="00F326E3">
            <w:pPr>
              <w:rPr>
                <w:rFonts w:eastAsia="Calibri" w:cs="Times New Roman"/>
                <w:sz w:val="20"/>
                <w:szCs w:val="20"/>
                <w:lang w:val="bs-Latn-BA"/>
              </w:rPr>
            </w:pPr>
          </w:p>
        </w:tc>
        <w:tc>
          <w:tcPr>
            <w:tcW w:w="2835" w:type="dxa"/>
            <w:shd w:val="clear" w:color="auto" w:fill="auto"/>
          </w:tcPr>
          <w:p w:rsidR="0006505A" w:rsidRPr="00F326E3" w:rsidRDefault="0006505A" w:rsidP="00F326E3">
            <w:pPr>
              <w:rPr>
                <w:rFonts w:eastAsia="Calibri" w:cs="Times New Roman"/>
                <w:sz w:val="20"/>
                <w:szCs w:val="20"/>
                <w:lang w:val="bs-Latn-BA"/>
              </w:rPr>
            </w:pPr>
          </w:p>
        </w:tc>
        <w:tc>
          <w:tcPr>
            <w:tcW w:w="2693" w:type="dxa"/>
            <w:shd w:val="clear" w:color="auto" w:fill="auto"/>
          </w:tcPr>
          <w:p w:rsidR="0006505A" w:rsidRPr="00F326E3" w:rsidRDefault="0006505A" w:rsidP="00F326E3">
            <w:pPr>
              <w:rPr>
                <w:rFonts w:eastAsia="Calibri" w:cs="Times New Roman"/>
                <w:sz w:val="20"/>
                <w:szCs w:val="20"/>
                <w:lang w:val="bs-Latn-BA"/>
              </w:rPr>
            </w:pPr>
          </w:p>
        </w:tc>
        <w:tc>
          <w:tcPr>
            <w:tcW w:w="2551" w:type="dxa"/>
          </w:tcPr>
          <w:p w:rsidR="0006505A" w:rsidRPr="00F326E3" w:rsidRDefault="0006505A" w:rsidP="00F326E3">
            <w:pPr>
              <w:rPr>
                <w:rFonts w:eastAsia="Calibri" w:cs="Times New Roman"/>
                <w:sz w:val="20"/>
                <w:szCs w:val="20"/>
                <w:lang w:val="bs-Latn-BA"/>
              </w:rPr>
            </w:pPr>
          </w:p>
        </w:tc>
        <w:tc>
          <w:tcPr>
            <w:tcW w:w="2552" w:type="dxa"/>
            <w:shd w:val="clear" w:color="auto" w:fill="auto"/>
          </w:tcPr>
          <w:p w:rsidR="0006505A" w:rsidRPr="00F326E3" w:rsidRDefault="0006505A" w:rsidP="00F326E3">
            <w:pPr>
              <w:rPr>
                <w:rFonts w:eastAsia="Calibri" w:cs="Times New Roman"/>
                <w:sz w:val="20"/>
                <w:szCs w:val="20"/>
                <w:lang w:val="bs-Latn-BA"/>
              </w:rPr>
            </w:pPr>
          </w:p>
        </w:tc>
        <w:tc>
          <w:tcPr>
            <w:tcW w:w="2721" w:type="dxa"/>
            <w:shd w:val="clear" w:color="auto" w:fill="auto"/>
          </w:tcPr>
          <w:p w:rsidR="0006505A" w:rsidRPr="00F326E3" w:rsidRDefault="0006505A" w:rsidP="00F326E3">
            <w:pPr>
              <w:rPr>
                <w:rFonts w:eastAsia="Calibri" w:cs="Times New Roman"/>
                <w:sz w:val="20"/>
                <w:szCs w:val="20"/>
                <w:lang w:val="bs-Latn-BA"/>
              </w:rPr>
            </w:pPr>
          </w:p>
        </w:tc>
      </w:tr>
      <w:tr w:rsidR="002638AB" w:rsidRPr="00F326E3" w:rsidTr="002638AB">
        <w:trPr>
          <w:trHeight w:val="737"/>
        </w:trPr>
        <w:tc>
          <w:tcPr>
            <w:tcW w:w="2553" w:type="dxa"/>
            <w:shd w:val="clear" w:color="auto" w:fill="FFFFFF"/>
          </w:tcPr>
          <w:p w:rsidR="0006505A" w:rsidRPr="00F326E3" w:rsidRDefault="0006505A" w:rsidP="00F326E3">
            <w:pPr>
              <w:rPr>
                <w:rFonts w:eastAsia="Calibri" w:cs="Times New Roman"/>
                <w:sz w:val="20"/>
                <w:szCs w:val="20"/>
                <w:lang w:val="bs-Latn-BA"/>
              </w:rPr>
            </w:pPr>
          </w:p>
        </w:tc>
        <w:tc>
          <w:tcPr>
            <w:tcW w:w="2835" w:type="dxa"/>
            <w:shd w:val="clear" w:color="auto" w:fill="FFFFFF"/>
          </w:tcPr>
          <w:p w:rsidR="0006505A" w:rsidRPr="00F326E3" w:rsidRDefault="0006505A" w:rsidP="00F326E3">
            <w:pPr>
              <w:rPr>
                <w:rFonts w:eastAsia="Calibri" w:cs="Times New Roman"/>
                <w:sz w:val="20"/>
                <w:szCs w:val="20"/>
                <w:lang w:val="bs-Latn-BA"/>
              </w:rPr>
            </w:pPr>
          </w:p>
        </w:tc>
        <w:tc>
          <w:tcPr>
            <w:tcW w:w="2693" w:type="dxa"/>
            <w:shd w:val="clear" w:color="auto" w:fill="FFFFFF"/>
          </w:tcPr>
          <w:p w:rsidR="0006505A" w:rsidRPr="00F326E3" w:rsidRDefault="0006505A" w:rsidP="00F326E3">
            <w:pPr>
              <w:rPr>
                <w:rFonts w:eastAsia="Calibri" w:cs="Times New Roman"/>
                <w:sz w:val="20"/>
                <w:szCs w:val="20"/>
                <w:lang w:val="bs-Latn-BA"/>
              </w:rPr>
            </w:pPr>
          </w:p>
        </w:tc>
        <w:tc>
          <w:tcPr>
            <w:tcW w:w="2551" w:type="dxa"/>
            <w:shd w:val="clear" w:color="auto" w:fill="FFFFFF"/>
          </w:tcPr>
          <w:p w:rsidR="0006505A" w:rsidRPr="00F326E3" w:rsidRDefault="0006505A" w:rsidP="00F326E3">
            <w:pPr>
              <w:rPr>
                <w:rFonts w:eastAsia="Calibri" w:cs="Times New Roman"/>
                <w:sz w:val="20"/>
                <w:szCs w:val="20"/>
                <w:lang w:val="bs-Latn-BA"/>
              </w:rPr>
            </w:pPr>
          </w:p>
        </w:tc>
        <w:tc>
          <w:tcPr>
            <w:tcW w:w="2552" w:type="dxa"/>
            <w:shd w:val="clear" w:color="auto" w:fill="FFFFFF"/>
          </w:tcPr>
          <w:p w:rsidR="0006505A" w:rsidRPr="00F326E3" w:rsidRDefault="0006505A" w:rsidP="00F326E3">
            <w:pPr>
              <w:rPr>
                <w:rFonts w:eastAsia="Calibri" w:cs="Times New Roman"/>
                <w:sz w:val="20"/>
                <w:szCs w:val="20"/>
                <w:lang w:val="bs-Latn-BA"/>
              </w:rPr>
            </w:pPr>
          </w:p>
        </w:tc>
        <w:tc>
          <w:tcPr>
            <w:tcW w:w="2721" w:type="dxa"/>
            <w:shd w:val="clear" w:color="auto" w:fill="FFFFFF"/>
          </w:tcPr>
          <w:p w:rsidR="0006505A" w:rsidRPr="00F326E3" w:rsidRDefault="0006505A" w:rsidP="00F326E3">
            <w:pPr>
              <w:rPr>
                <w:rFonts w:eastAsia="Calibri" w:cs="Times New Roman"/>
                <w:sz w:val="20"/>
                <w:szCs w:val="20"/>
                <w:lang w:val="bs-Latn-BA"/>
              </w:rPr>
            </w:pPr>
          </w:p>
        </w:tc>
      </w:tr>
      <w:tr w:rsidR="002638AB" w:rsidRPr="00F326E3" w:rsidTr="002638AB">
        <w:trPr>
          <w:trHeight w:val="737"/>
        </w:trPr>
        <w:tc>
          <w:tcPr>
            <w:tcW w:w="2553" w:type="dxa"/>
            <w:shd w:val="clear" w:color="auto" w:fill="FFFFFF"/>
          </w:tcPr>
          <w:p w:rsidR="0006505A" w:rsidRPr="00F326E3" w:rsidRDefault="0006505A" w:rsidP="00F326E3">
            <w:pPr>
              <w:rPr>
                <w:rFonts w:eastAsia="Calibri" w:cs="Times New Roman"/>
                <w:sz w:val="20"/>
                <w:szCs w:val="20"/>
                <w:lang w:val="bs-Latn-BA"/>
              </w:rPr>
            </w:pPr>
          </w:p>
        </w:tc>
        <w:tc>
          <w:tcPr>
            <w:tcW w:w="2835" w:type="dxa"/>
            <w:shd w:val="clear" w:color="auto" w:fill="FFFFFF"/>
          </w:tcPr>
          <w:p w:rsidR="0006505A" w:rsidRPr="00F326E3" w:rsidRDefault="0006505A" w:rsidP="00F326E3">
            <w:pPr>
              <w:rPr>
                <w:rFonts w:eastAsia="Calibri" w:cs="Times New Roman"/>
                <w:sz w:val="20"/>
                <w:szCs w:val="20"/>
                <w:lang w:val="bs-Latn-BA"/>
              </w:rPr>
            </w:pPr>
          </w:p>
        </w:tc>
        <w:tc>
          <w:tcPr>
            <w:tcW w:w="2693" w:type="dxa"/>
            <w:shd w:val="clear" w:color="auto" w:fill="FFFFFF"/>
          </w:tcPr>
          <w:p w:rsidR="0006505A" w:rsidRPr="00F326E3" w:rsidRDefault="0006505A" w:rsidP="00F326E3">
            <w:pPr>
              <w:rPr>
                <w:rFonts w:eastAsia="Calibri" w:cs="Times New Roman"/>
                <w:sz w:val="20"/>
                <w:szCs w:val="20"/>
                <w:lang w:val="bs-Latn-BA"/>
              </w:rPr>
            </w:pPr>
          </w:p>
        </w:tc>
        <w:tc>
          <w:tcPr>
            <w:tcW w:w="2551" w:type="dxa"/>
            <w:shd w:val="clear" w:color="auto" w:fill="FFFFFF"/>
          </w:tcPr>
          <w:p w:rsidR="0006505A" w:rsidRPr="00F326E3" w:rsidRDefault="0006505A" w:rsidP="00F326E3">
            <w:pPr>
              <w:rPr>
                <w:rFonts w:eastAsia="Calibri" w:cs="Times New Roman"/>
                <w:sz w:val="20"/>
                <w:szCs w:val="20"/>
                <w:lang w:val="bs-Latn-BA"/>
              </w:rPr>
            </w:pPr>
          </w:p>
        </w:tc>
        <w:tc>
          <w:tcPr>
            <w:tcW w:w="2552" w:type="dxa"/>
            <w:shd w:val="clear" w:color="auto" w:fill="FFFFFF"/>
          </w:tcPr>
          <w:p w:rsidR="0006505A" w:rsidRPr="00F326E3" w:rsidRDefault="0006505A" w:rsidP="00F326E3">
            <w:pPr>
              <w:rPr>
                <w:rFonts w:eastAsia="Calibri" w:cs="Times New Roman"/>
                <w:sz w:val="20"/>
                <w:szCs w:val="20"/>
                <w:lang w:val="bs-Latn-BA"/>
              </w:rPr>
            </w:pPr>
          </w:p>
        </w:tc>
        <w:tc>
          <w:tcPr>
            <w:tcW w:w="2721" w:type="dxa"/>
            <w:shd w:val="clear" w:color="auto" w:fill="FFFFFF"/>
          </w:tcPr>
          <w:p w:rsidR="0006505A" w:rsidRPr="00F326E3" w:rsidRDefault="0006505A" w:rsidP="00F326E3">
            <w:pPr>
              <w:rPr>
                <w:rFonts w:eastAsia="Calibri" w:cs="Times New Roman"/>
                <w:sz w:val="20"/>
                <w:szCs w:val="20"/>
                <w:lang w:val="bs-Latn-BA"/>
              </w:rPr>
            </w:pPr>
          </w:p>
        </w:tc>
      </w:tr>
      <w:tr w:rsidR="002638AB" w:rsidRPr="00F326E3" w:rsidTr="002638AB">
        <w:trPr>
          <w:trHeight w:val="737"/>
        </w:trPr>
        <w:tc>
          <w:tcPr>
            <w:tcW w:w="2553" w:type="dxa"/>
            <w:shd w:val="clear" w:color="auto" w:fill="FFFFFF"/>
          </w:tcPr>
          <w:p w:rsidR="0006505A" w:rsidRPr="00F326E3" w:rsidRDefault="0006505A" w:rsidP="00F326E3">
            <w:pPr>
              <w:rPr>
                <w:rFonts w:eastAsia="Calibri" w:cs="Times New Roman"/>
                <w:sz w:val="20"/>
                <w:szCs w:val="20"/>
                <w:lang w:val="bs-Latn-BA"/>
              </w:rPr>
            </w:pPr>
          </w:p>
        </w:tc>
        <w:tc>
          <w:tcPr>
            <w:tcW w:w="2835" w:type="dxa"/>
            <w:shd w:val="clear" w:color="auto" w:fill="FFFFFF"/>
          </w:tcPr>
          <w:p w:rsidR="0006505A" w:rsidRPr="00F326E3" w:rsidRDefault="0006505A" w:rsidP="00F326E3">
            <w:pPr>
              <w:rPr>
                <w:rFonts w:eastAsia="Calibri" w:cs="Times New Roman"/>
                <w:sz w:val="20"/>
                <w:szCs w:val="20"/>
                <w:lang w:val="bs-Latn-BA"/>
              </w:rPr>
            </w:pPr>
          </w:p>
        </w:tc>
        <w:tc>
          <w:tcPr>
            <w:tcW w:w="2693" w:type="dxa"/>
            <w:shd w:val="clear" w:color="auto" w:fill="FFFFFF"/>
          </w:tcPr>
          <w:p w:rsidR="0006505A" w:rsidRPr="00F326E3" w:rsidRDefault="0006505A" w:rsidP="00F326E3">
            <w:pPr>
              <w:rPr>
                <w:rFonts w:eastAsia="Calibri" w:cs="Times New Roman"/>
                <w:sz w:val="20"/>
                <w:szCs w:val="20"/>
                <w:lang w:val="bs-Latn-BA"/>
              </w:rPr>
            </w:pPr>
          </w:p>
        </w:tc>
        <w:tc>
          <w:tcPr>
            <w:tcW w:w="2551" w:type="dxa"/>
            <w:shd w:val="clear" w:color="auto" w:fill="FFFFFF"/>
          </w:tcPr>
          <w:p w:rsidR="0006505A" w:rsidRPr="00F326E3" w:rsidRDefault="0006505A" w:rsidP="00F326E3">
            <w:pPr>
              <w:rPr>
                <w:rFonts w:eastAsia="Calibri" w:cs="Times New Roman"/>
                <w:sz w:val="20"/>
                <w:szCs w:val="20"/>
                <w:lang w:val="bs-Latn-BA"/>
              </w:rPr>
            </w:pPr>
          </w:p>
        </w:tc>
        <w:tc>
          <w:tcPr>
            <w:tcW w:w="2552" w:type="dxa"/>
            <w:shd w:val="clear" w:color="auto" w:fill="FFFFFF"/>
          </w:tcPr>
          <w:p w:rsidR="0006505A" w:rsidRPr="00F326E3" w:rsidRDefault="0006505A" w:rsidP="00F326E3">
            <w:pPr>
              <w:rPr>
                <w:rFonts w:eastAsia="Calibri" w:cs="Times New Roman"/>
                <w:sz w:val="20"/>
                <w:szCs w:val="20"/>
                <w:lang w:val="bs-Latn-BA"/>
              </w:rPr>
            </w:pPr>
          </w:p>
        </w:tc>
        <w:tc>
          <w:tcPr>
            <w:tcW w:w="2721" w:type="dxa"/>
            <w:shd w:val="clear" w:color="auto" w:fill="FFFFFF"/>
          </w:tcPr>
          <w:p w:rsidR="0006505A" w:rsidRPr="00F326E3" w:rsidRDefault="0006505A" w:rsidP="00F326E3">
            <w:pPr>
              <w:rPr>
                <w:rFonts w:eastAsia="Calibri" w:cs="Times New Roman"/>
                <w:sz w:val="20"/>
                <w:szCs w:val="20"/>
                <w:lang w:val="bs-Latn-BA"/>
              </w:rPr>
            </w:pPr>
          </w:p>
        </w:tc>
      </w:tr>
      <w:tr w:rsidR="002638AB" w:rsidRPr="00F326E3" w:rsidTr="002638AB">
        <w:trPr>
          <w:trHeight w:val="737"/>
        </w:trPr>
        <w:tc>
          <w:tcPr>
            <w:tcW w:w="2553" w:type="dxa"/>
            <w:shd w:val="clear" w:color="auto" w:fill="FFFFFF"/>
          </w:tcPr>
          <w:p w:rsidR="0006505A" w:rsidRPr="00F326E3" w:rsidRDefault="0006505A" w:rsidP="00F326E3">
            <w:pPr>
              <w:rPr>
                <w:rFonts w:eastAsia="Calibri" w:cs="Times New Roman"/>
                <w:sz w:val="20"/>
                <w:szCs w:val="20"/>
                <w:lang w:val="bs-Latn-BA"/>
              </w:rPr>
            </w:pPr>
          </w:p>
        </w:tc>
        <w:tc>
          <w:tcPr>
            <w:tcW w:w="2835" w:type="dxa"/>
            <w:shd w:val="clear" w:color="auto" w:fill="FFFFFF"/>
          </w:tcPr>
          <w:p w:rsidR="0006505A" w:rsidRPr="00F326E3" w:rsidRDefault="0006505A" w:rsidP="00F326E3">
            <w:pPr>
              <w:rPr>
                <w:rFonts w:eastAsia="Calibri" w:cs="Times New Roman"/>
                <w:sz w:val="20"/>
                <w:szCs w:val="20"/>
                <w:lang w:val="bs-Latn-BA"/>
              </w:rPr>
            </w:pPr>
          </w:p>
        </w:tc>
        <w:tc>
          <w:tcPr>
            <w:tcW w:w="2693" w:type="dxa"/>
            <w:shd w:val="clear" w:color="auto" w:fill="FFFFFF"/>
          </w:tcPr>
          <w:p w:rsidR="0006505A" w:rsidRPr="00F326E3" w:rsidRDefault="0006505A" w:rsidP="00F326E3">
            <w:pPr>
              <w:rPr>
                <w:rFonts w:eastAsia="Calibri" w:cs="Times New Roman"/>
                <w:sz w:val="20"/>
                <w:szCs w:val="20"/>
                <w:lang w:val="bs-Latn-BA"/>
              </w:rPr>
            </w:pPr>
          </w:p>
        </w:tc>
        <w:tc>
          <w:tcPr>
            <w:tcW w:w="2551" w:type="dxa"/>
            <w:shd w:val="clear" w:color="auto" w:fill="FFFFFF"/>
          </w:tcPr>
          <w:p w:rsidR="0006505A" w:rsidRPr="00F326E3" w:rsidRDefault="0006505A" w:rsidP="00F326E3">
            <w:pPr>
              <w:rPr>
                <w:rFonts w:eastAsia="Calibri" w:cs="Times New Roman"/>
                <w:sz w:val="20"/>
                <w:szCs w:val="20"/>
                <w:lang w:val="bs-Latn-BA"/>
              </w:rPr>
            </w:pPr>
          </w:p>
        </w:tc>
        <w:tc>
          <w:tcPr>
            <w:tcW w:w="2552" w:type="dxa"/>
            <w:shd w:val="clear" w:color="auto" w:fill="FFFFFF"/>
          </w:tcPr>
          <w:p w:rsidR="0006505A" w:rsidRPr="00F326E3" w:rsidRDefault="0006505A" w:rsidP="00F326E3">
            <w:pPr>
              <w:rPr>
                <w:rFonts w:eastAsia="Calibri" w:cs="Times New Roman"/>
                <w:sz w:val="20"/>
                <w:szCs w:val="20"/>
                <w:lang w:val="bs-Latn-BA"/>
              </w:rPr>
            </w:pPr>
          </w:p>
        </w:tc>
        <w:tc>
          <w:tcPr>
            <w:tcW w:w="2721" w:type="dxa"/>
            <w:shd w:val="clear" w:color="auto" w:fill="FFFFFF"/>
          </w:tcPr>
          <w:p w:rsidR="0006505A" w:rsidRPr="00F326E3" w:rsidRDefault="0006505A" w:rsidP="00F326E3">
            <w:pPr>
              <w:rPr>
                <w:rFonts w:eastAsia="Calibri" w:cs="Times New Roman"/>
                <w:sz w:val="20"/>
                <w:szCs w:val="20"/>
                <w:lang w:val="bs-Latn-BA"/>
              </w:rPr>
            </w:pPr>
          </w:p>
        </w:tc>
      </w:tr>
    </w:tbl>
    <w:p w:rsidR="00107862" w:rsidRDefault="00107862" w:rsidP="00F326E3">
      <w:pPr>
        <w:tabs>
          <w:tab w:val="left" w:pos="0"/>
        </w:tabs>
        <w:jc w:val="both"/>
        <w:rPr>
          <w:rFonts w:eastAsia="Times New Roman" w:cs="Times New Roman"/>
          <w:szCs w:val="24"/>
          <w:lang w:val="bs-Latn-BA"/>
        </w:rPr>
        <w:sectPr w:rsidR="00107862" w:rsidSect="00107862">
          <w:pgSz w:w="16838" w:h="11906" w:orient="landscape"/>
          <w:pgMar w:top="1417" w:right="1417" w:bottom="1417" w:left="1417" w:header="709" w:footer="709" w:gutter="0"/>
          <w:cols w:space="708"/>
          <w:docGrid w:linePitch="360"/>
        </w:sectPr>
      </w:pPr>
    </w:p>
    <w:p w:rsidR="00AB6C03" w:rsidRDefault="00AB6C03" w:rsidP="00AB6C03">
      <w:pPr>
        <w:tabs>
          <w:tab w:val="left" w:pos="0"/>
        </w:tabs>
        <w:jc w:val="both"/>
        <w:rPr>
          <w:rFonts w:eastAsia="Times New Roman" w:cs="Times New Roman"/>
          <w:b/>
          <w:bCs/>
          <w:szCs w:val="24"/>
          <w:lang w:val="bs-Latn-BA"/>
        </w:rPr>
      </w:pPr>
      <w:bookmarkStart w:id="14" w:name="_Toc455393325"/>
      <w:r w:rsidRPr="00AB6C03">
        <w:rPr>
          <w:rFonts w:eastAsia="Times New Roman" w:cs="Times New Roman"/>
          <w:b/>
          <w:bCs/>
          <w:szCs w:val="24"/>
          <w:lang w:val="bs-Latn-BA"/>
        </w:rPr>
        <w:t xml:space="preserve">Model </w:t>
      </w:r>
      <w:r w:rsidR="00B7336C">
        <w:rPr>
          <w:rFonts w:eastAsia="Times New Roman" w:cs="Times New Roman"/>
          <w:b/>
          <w:bCs/>
          <w:szCs w:val="24"/>
          <w:lang w:val="bs-Latn-BA"/>
        </w:rPr>
        <w:t>O</w:t>
      </w:r>
      <w:r w:rsidRPr="00AB6C03">
        <w:rPr>
          <w:rFonts w:eastAsia="Times New Roman" w:cs="Times New Roman"/>
          <w:b/>
          <w:bCs/>
          <w:szCs w:val="24"/>
          <w:lang w:val="bs-Latn-BA"/>
        </w:rPr>
        <w:t>dluk</w:t>
      </w:r>
      <w:r w:rsidR="00B7336C">
        <w:rPr>
          <w:rFonts w:eastAsia="Times New Roman" w:cs="Times New Roman"/>
          <w:b/>
          <w:bCs/>
          <w:szCs w:val="24"/>
          <w:lang w:val="bs-Latn-BA"/>
        </w:rPr>
        <w:t>e</w:t>
      </w:r>
      <w:r w:rsidRPr="00AB6C03">
        <w:rPr>
          <w:rFonts w:eastAsia="Times New Roman" w:cs="Times New Roman"/>
          <w:b/>
          <w:bCs/>
          <w:szCs w:val="24"/>
          <w:lang w:val="bs-Latn-BA"/>
        </w:rPr>
        <w:t xml:space="preserve"> o usvajanju i provođenju plana integriteta </w:t>
      </w:r>
      <w:bookmarkEnd w:id="14"/>
    </w:p>
    <w:p w:rsidR="00EF61CA" w:rsidRDefault="00EF61CA" w:rsidP="00AB6C03">
      <w:pPr>
        <w:tabs>
          <w:tab w:val="left" w:pos="0"/>
        </w:tabs>
        <w:jc w:val="both"/>
        <w:rPr>
          <w:rFonts w:eastAsia="Times New Roman" w:cs="Times New Roman"/>
          <w:b/>
          <w:bCs/>
          <w:szCs w:val="24"/>
          <w:lang w:val="bs-Latn-BA"/>
        </w:rPr>
      </w:pPr>
    </w:p>
    <w:p w:rsidR="00EF61CA" w:rsidRDefault="00EF61CA" w:rsidP="00AB6C03">
      <w:pPr>
        <w:tabs>
          <w:tab w:val="left" w:pos="0"/>
        </w:tabs>
        <w:jc w:val="both"/>
        <w:rPr>
          <w:rFonts w:eastAsia="Times New Roman" w:cs="Times New Roman"/>
          <w:b/>
          <w:bCs/>
          <w:szCs w:val="24"/>
          <w:lang w:val="bs-Latn-BA"/>
        </w:rPr>
      </w:pPr>
    </w:p>
    <w:p w:rsidR="00F0074B" w:rsidRPr="00AB6C03" w:rsidRDefault="00F0074B" w:rsidP="00AB6C03">
      <w:pPr>
        <w:tabs>
          <w:tab w:val="left" w:pos="0"/>
        </w:tabs>
        <w:jc w:val="both"/>
        <w:rPr>
          <w:rFonts w:eastAsia="Times New Roman" w:cs="Times New Roman"/>
          <w:b/>
          <w:bCs/>
          <w:szCs w:val="24"/>
          <w:lang w:val="bs-Latn-BA"/>
        </w:rPr>
      </w:pPr>
    </w:p>
    <w:p w:rsidR="00AB6C03" w:rsidRPr="00AB6C03" w:rsidRDefault="00AB6C03" w:rsidP="00AB6C03">
      <w:pPr>
        <w:pBdr>
          <w:bottom w:val="single" w:sz="12" w:space="1" w:color="auto"/>
        </w:pBdr>
        <w:tabs>
          <w:tab w:val="left" w:pos="0"/>
        </w:tabs>
        <w:jc w:val="center"/>
        <w:rPr>
          <w:rFonts w:eastAsia="Times New Roman" w:cs="Times New Roman"/>
          <w:b/>
          <w:szCs w:val="24"/>
          <w:lang w:val="sr-Latn-CS"/>
        </w:rPr>
      </w:pPr>
      <w:r w:rsidRPr="00AB6C03">
        <w:rPr>
          <w:rFonts w:eastAsia="Times New Roman" w:cs="Times New Roman"/>
          <w:b/>
          <w:szCs w:val="24"/>
          <w:lang w:val="sr-Latn-CS"/>
        </w:rPr>
        <w:t>MEMORANDUM INSTITUCIJE</w:t>
      </w:r>
    </w:p>
    <w:p w:rsidR="00AB6C03" w:rsidRDefault="00AB6C03" w:rsidP="00AB6C03">
      <w:pPr>
        <w:tabs>
          <w:tab w:val="left" w:pos="0"/>
        </w:tabs>
        <w:jc w:val="both"/>
        <w:rPr>
          <w:rFonts w:eastAsia="Times New Roman" w:cs="Times New Roman"/>
          <w:b/>
          <w:szCs w:val="24"/>
          <w:lang w:val="sr-Latn-CS"/>
        </w:rPr>
      </w:pPr>
    </w:p>
    <w:p w:rsidR="00EF61CA" w:rsidRDefault="00EF61CA" w:rsidP="00AB6C03">
      <w:pPr>
        <w:tabs>
          <w:tab w:val="left" w:pos="0"/>
        </w:tabs>
        <w:jc w:val="both"/>
        <w:rPr>
          <w:rFonts w:eastAsia="Times New Roman" w:cs="Times New Roman"/>
          <w:b/>
          <w:szCs w:val="24"/>
          <w:lang w:val="sr-Latn-CS"/>
        </w:rPr>
      </w:pPr>
    </w:p>
    <w:p w:rsidR="00EF61CA" w:rsidRPr="00AB6C03" w:rsidRDefault="00EF61CA" w:rsidP="00AB6C03">
      <w:pPr>
        <w:tabs>
          <w:tab w:val="left" w:pos="0"/>
        </w:tabs>
        <w:jc w:val="both"/>
        <w:rPr>
          <w:rFonts w:eastAsia="Times New Roman" w:cs="Times New Roman"/>
          <w:b/>
          <w:szCs w:val="24"/>
          <w:lang w:val="sr-Latn-CS"/>
        </w:rPr>
      </w:pPr>
    </w:p>
    <w:p w:rsidR="00AB6C03" w:rsidRPr="00AB6C03" w:rsidRDefault="00AB6C03" w:rsidP="00AB6C03">
      <w:pPr>
        <w:tabs>
          <w:tab w:val="left" w:pos="0"/>
        </w:tabs>
        <w:jc w:val="center"/>
        <w:rPr>
          <w:rFonts w:eastAsia="Times New Roman" w:cs="Times New Roman"/>
          <w:b/>
          <w:szCs w:val="24"/>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Odluk</w:t>
      </w:r>
      <w:r w:rsidR="00256B03">
        <w:rPr>
          <w:rFonts w:eastAsia="Times New Roman" w:cs="Times New Roman"/>
          <w:b/>
          <w:szCs w:val="24"/>
        </w:rPr>
        <w:t>a</w:t>
      </w: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o usvajanju i provođenju plana integriteta u</w:t>
      </w: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 xml:space="preserve">______________________________________(naziv institucije) </w:t>
      </w:r>
    </w:p>
    <w:p w:rsidR="00AB6C03" w:rsidRPr="00AB6C03" w:rsidRDefault="00AB6C03" w:rsidP="00AB6C03">
      <w:pPr>
        <w:tabs>
          <w:tab w:val="left" w:pos="0"/>
        </w:tabs>
        <w:jc w:val="center"/>
        <w:rPr>
          <w:rFonts w:eastAsia="Times New Roman" w:cs="Times New Roman"/>
          <w:b/>
          <w:szCs w:val="24"/>
        </w:rPr>
      </w:pPr>
    </w:p>
    <w:p w:rsidR="00AB6C03" w:rsidRDefault="00AB6C03" w:rsidP="00AB6C03">
      <w:pPr>
        <w:tabs>
          <w:tab w:val="left" w:pos="0"/>
        </w:tabs>
        <w:jc w:val="center"/>
        <w:rPr>
          <w:rFonts w:eastAsia="Times New Roman" w:cs="Times New Roman"/>
          <w:b/>
          <w:szCs w:val="24"/>
        </w:rPr>
      </w:pPr>
    </w:p>
    <w:p w:rsidR="00EF61CA" w:rsidRPr="00AB6C03" w:rsidRDefault="00EF61CA" w:rsidP="00AB6C03">
      <w:pPr>
        <w:tabs>
          <w:tab w:val="left" w:pos="0"/>
        </w:tabs>
        <w:jc w:val="center"/>
        <w:rPr>
          <w:rFonts w:eastAsia="Times New Roman" w:cs="Times New Roman"/>
          <w:b/>
          <w:szCs w:val="24"/>
        </w:rPr>
      </w:pPr>
    </w:p>
    <w:p w:rsidR="00AB6C03" w:rsidRPr="00AB6C03" w:rsidRDefault="00AB6C03" w:rsidP="00AB6C03">
      <w:pPr>
        <w:tabs>
          <w:tab w:val="left" w:pos="0"/>
        </w:tabs>
        <w:jc w:val="center"/>
        <w:rPr>
          <w:rFonts w:eastAsia="Times New Roman" w:cs="Times New Roman"/>
          <w:b/>
          <w:szCs w:val="24"/>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1.</w:t>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Ovom odlukom usvaja se Plan integriteta ____________________ (naziv institucije) koji je pripremila radna grupa za izradu plana integriteta.</w:t>
      </w:r>
    </w:p>
    <w:p w:rsidR="00AB6C03" w:rsidRPr="00AB6C03" w:rsidRDefault="00AB6C03" w:rsidP="00AB6C03">
      <w:pPr>
        <w:tabs>
          <w:tab w:val="left" w:pos="0"/>
        </w:tabs>
        <w:jc w:val="center"/>
        <w:rPr>
          <w:rFonts w:eastAsia="Times New Roman" w:cs="Times New Roman"/>
          <w:szCs w:val="24"/>
        </w:rPr>
      </w:pPr>
    </w:p>
    <w:p w:rsidR="00AB6C03" w:rsidRDefault="00AB6C03" w:rsidP="00AB6C03">
      <w:pPr>
        <w:tabs>
          <w:tab w:val="left" w:pos="0"/>
        </w:tabs>
        <w:jc w:val="center"/>
        <w:rPr>
          <w:rFonts w:eastAsia="Times New Roman" w:cs="Times New Roman"/>
          <w:szCs w:val="24"/>
        </w:rPr>
      </w:pPr>
    </w:p>
    <w:p w:rsidR="00EF61CA" w:rsidRPr="00AB6C03" w:rsidRDefault="00EF61CA" w:rsidP="00AB6C03">
      <w:pPr>
        <w:tabs>
          <w:tab w:val="left" w:pos="0"/>
        </w:tabs>
        <w:jc w:val="center"/>
        <w:rPr>
          <w:rFonts w:eastAsia="Times New Roman" w:cs="Times New Roman"/>
          <w:szCs w:val="24"/>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2.</w:t>
      </w:r>
    </w:p>
    <w:p w:rsidR="00AB6C03" w:rsidRDefault="00AB6C03" w:rsidP="00AB6C03">
      <w:pPr>
        <w:tabs>
          <w:tab w:val="left" w:pos="0"/>
        </w:tabs>
        <w:jc w:val="both"/>
        <w:rPr>
          <w:rFonts w:eastAsia="Times New Roman" w:cs="Times New Roman"/>
          <w:szCs w:val="24"/>
        </w:rPr>
      </w:pPr>
      <w:r w:rsidRPr="00AB6C03">
        <w:rPr>
          <w:rFonts w:eastAsia="Times New Roman" w:cs="Times New Roman"/>
          <w:szCs w:val="24"/>
        </w:rPr>
        <w:t>Stupanjem na snagu ove odluke razrješavaju se dužnosti koordinator i članovi radne grupe za izradu plana integriteta (</w:t>
      </w:r>
      <w:r w:rsidR="00C31C3B">
        <w:rPr>
          <w:rFonts w:eastAsia="Times New Roman" w:cs="Times New Roman"/>
          <w:szCs w:val="24"/>
        </w:rPr>
        <w:t>O</w:t>
      </w:r>
      <w:r w:rsidRPr="00AB6C03">
        <w:rPr>
          <w:rFonts w:eastAsia="Times New Roman" w:cs="Times New Roman"/>
          <w:szCs w:val="24"/>
        </w:rPr>
        <w:t>dluka</w:t>
      </w:r>
      <w:r w:rsidR="00C31C3B">
        <w:rPr>
          <w:rFonts w:eastAsia="Times New Roman" w:cs="Times New Roman"/>
          <w:szCs w:val="24"/>
        </w:rPr>
        <w:t>/Rješenje</w:t>
      </w:r>
      <w:r w:rsidRPr="00AB6C03">
        <w:rPr>
          <w:rFonts w:eastAsia="Times New Roman" w:cs="Times New Roman"/>
          <w:szCs w:val="24"/>
        </w:rPr>
        <w:t xml:space="preserve"> broj: __________</w:t>
      </w:r>
      <w:r w:rsidR="00256B03">
        <w:rPr>
          <w:rFonts w:eastAsia="Times New Roman" w:cs="Times New Roman"/>
          <w:szCs w:val="24"/>
        </w:rPr>
        <w:t xml:space="preserve">__ </w:t>
      </w:r>
      <w:r w:rsidRPr="00AB6C03">
        <w:rPr>
          <w:rFonts w:eastAsia="Times New Roman" w:cs="Times New Roman"/>
          <w:szCs w:val="24"/>
        </w:rPr>
        <w:t>od ______________ ).</w:t>
      </w:r>
    </w:p>
    <w:p w:rsidR="00EF61CA" w:rsidRDefault="00EF61CA" w:rsidP="00AB6C03">
      <w:pPr>
        <w:tabs>
          <w:tab w:val="left" w:pos="0"/>
        </w:tabs>
        <w:jc w:val="both"/>
        <w:rPr>
          <w:rFonts w:eastAsia="Times New Roman" w:cs="Times New Roman"/>
          <w:szCs w:val="24"/>
        </w:rPr>
      </w:pPr>
    </w:p>
    <w:p w:rsidR="00EF61CA" w:rsidRPr="00AB6C03" w:rsidRDefault="00EF61CA" w:rsidP="00AB6C03">
      <w:pPr>
        <w:tabs>
          <w:tab w:val="left" w:pos="0"/>
        </w:tabs>
        <w:jc w:val="both"/>
        <w:rPr>
          <w:rFonts w:eastAsia="Times New Roman" w:cs="Times New Roman"/>
          <w:szCs w:val="24"/>
        </w:rPr>
      </w:pPr>
    </w:p>
    <w:p w:rsidR="00AB6C03" w:rsidRPr="00AB6C03" w:rsidRDefault="00AB6C03" w:rsidP="00AB6C03">
      <w:pPr>
        <w:tabs>
          <w:tab w:val="left" w:pos="0"/>
        </w:tabs>
        <w:jc w:val="center"/>
        <w:rPr>
          <w:rFonts w:eastAsia="Times New Roman" w:cs="Times New Roman"/>
          <w:szCs w:val="24"/>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3.</w:t>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(1) Za </w:t>
      </w:r>
      <w:r w:rsidR="00321E8F">
        <w:rPr>
          <w:rFonts w:eastAsia="Times New Roman" w:cs="Times New Roman"/>
          <w:szCs w:val="24"/>
        </w:rPr>
        <w:t>osobu zaduženu za nadzor nad provođenjem plana integriteta</w:t>
      </w:r>
      <w:r w:rsidRPr="00AB6C03">
        <w:rPr>
          <w:rFonts w:eastAsia="Times New Roman" w:cs="Times New Roman"/>
          <w:szCs w:val="24"/>
        </w:rPr>
        <w:t xml:space="preserve"> imenuje se: ___________________________ (ime i prezime i funkcija)</w:t>
      </w:r>
    </w:p>
    <w:p w:rsidR="00AB6C03" w:rsidRPr="00AB6C03" w:rsidRDefault="00AB6C03" w:rsidP="00AB6C03">
      <w:pPr>
        <w:tabs>
          <w:tab w:val="left" w:pos="0"/>
        </w:tabs>
        <w:jc w:val="both"/>
        <w:rPr>
          <w:rFonts w:eastAsia="Times New Roman" w:cs="Times New Roman"/>
          <w:szCs w:val="24"/>
        </w:rPr>
      </w:pP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lang w:val="hr-HR"/>
        </w:rPr>
        <w:t xml:space="preserve">(2) </w:t>
      </w:r>
      <w:r w:rsidR="00F44C19">
        <w:rPr>
          <w:rFonts w:eastAsia="Times New Roman" w:cs="Times New Roman"/>
          <w:szCs w:val="24"/>
        </w:rPr>
        <w:t>O</w:t>
      </w:r>
      <w:r w:rsidR="00F44C19" w:rsidRPr="00F44C19">
        <w:rPr>
          <w:rFonts w:eastAsia="Times New Roman" w:cs="Times New Roman"/>
          <w:szCs w:val="24"/>
        </w:rPr>
        <w:t>sob</w:t>
      </w:r>
      <w:r w:rsidR="00F44C19">
        <w:rPr>
          <w:rFonts w:eastAsia="Times New Roman" w:cs="Times New Roman"/>
          <w:szCs w:val="24"/>
        </w:rPr>
        <w:t>a</w:t>
      </w:r>
      <w:r w:rsidR="00F44C19" w:rsidRPr="00F44C19">
        <w:rPr>
          <w:rFonts w:eastAsia="Times New Roman" w:cs="Times New Roman"/>
          <w:szCs w:val="24"/>
        </w:rPr>
        <w:t xml:space="preserve"> zadužen</w:t>
      </w:r>
      <w:r w:rsidR="00F44C19">
        <w:rPr>
          <w:rFonts w:eastAsia="Times New Roman" w:cs="Times New Roman"/>
          <w:szCs w:val="24"/>
        </w:rPr>
        <w:t>a</w:t>
      </w:r>
      <w:r w:rsidR="00F44C19" w:rsidRPr="00F44C19">
        <w:rPr>
          <w:rFonts w:eastAsia="Times New Roman" w:cs="Times New Roman"/>
          <w:szCs w:val="24"/>
        </w:rPr>
        <w:t xml:space="preserve"> za nadzor nad provođenjem plana integriteta </w:t>
      </w:r>
      <w:r w:rsidR="00834C2A">
        <w:rPr>
          <w:rFonts w:eastAsia="Times New Roman" w:cs="Times New Roman"/>
          <w:szCs w:val="24"/>
          <w:lang w:val="hr-HR"/>
        </w:rPr>
        <w:t>ima zadatak da</w:t>
      </w:r>
      <w:r w:rsidRPr="00AB6C03">
        <w:rPr>
          <w:rFonts w:eastAsia="Times New Roman" w:cs="Times New Roman"/>
          <w:szCs w:val="24"/>
          <w:lang w:val="hr-HR"/>
        </w:rPr>
        <w:t xml:space="preserve"> </w:t>
      </w:r>
      <w:r w:rsidR="00834C2A">
        <w:rPr>
          <w:rFonts w:eastAsia="Times New Roman" w:cs="Times New Roman"/>
          <w:szCs w:val="24"/>
          <w:lang w:val="hr-HR"/>
        </w:rPr>
        <w:t>prati</w:t>
      </w:r>
      <w:r w:rsidRPr="00AB6C03">
        <w:rPr>
          <w:rFonts w:eastAsia="Times New Roman" w:cs="Times New Roman"/>
          <w:szCs w:val="24"/>
          <w:lang w:val="hr-HR"/>
        </w:rPr>
        <w:t xml:space="preserve"> provođenj</w:t>
      </w:r>
      <w:r w:rsidR="00834C2A">
        <w:rPr>
          <w:rFonts w:eastAsia="Times New Roman" w:cs="Times New Roman"/>
          <w:szCs w:val="24"/>
          <w:lang w:val="hr-HR"/>
        </w:rPr>
        <w:t>e</w:t>
      </w:r>
      <w:r w:rsidRPr="00AB6C03">
        <w:rPr>
          <w:rFonts w:eastAsia="Times New Roman" w:cs="Times New Roman"/>
          <w:szCs w:val="24"/>
          <w:lang w:val="hr-HR"/>
        </w:rPr>
        <w:t xml:space="preserve"> Plana integriteta, a posebno </w:t>
      </w:r>
      <w:r w:rsidR="00D40186">
        <w:rPr>
          <w:rFonts w:eastAsia="Times New Roman" w:cs="Times New Roman"/>
          <w:szCs w:val="24"/>
          <w:lang w:val="hr-HR"/>
        </w:rPr>
        <w:t>dijela koji se odnosi na mjere za poboljšanje integriteta institucije</w:t>
      </w:r>
      <w:r w:rsidRPr="00AB6C03">
        <w:rPr>
          <w:rFonts w:eastAsia="Times New Roman" w:cs="Times New Roman"/>
          <w:szCs w:val="24"/>
          <w:lang w:val="hr-HR"/>
        </w:rPr>
        <w:t>, te davanje prijedloga za njegovo unap</w:t>
      </w:r>
      <w:r w:rsidR="00555EB7">
        <w:rPr>
          <w:rFonts w:eastAsia="Times New Roman" w:cs="Times New Roman"/>
          <w:szCs w:val="24"/>
          <w:lang w:val="hr-HR"/>
        </w:rPr>
        <w:t>r</w:t>
      </w:r>
      <w:r w:rsidRPr="00AB6C03">
        <w:rPr>
          <w:rFonts w:eastAsia="Times New Roman" w:cs="Times New Roman"/>
          <w:szCs w:val="24"/>
          <w:lang w:val="hr-HR"/>
        </w:rPr>
        <w:t>eđenje</w:t>
      </w:r>
      <w:r w:rsidR="00B7336C">
        <w:rPr>
          <w:rFonts w:eastAsia="Times New Roman" w:cs="Times New Roman"/>
          <w:szCs w:val="24"/>
        </w:rPr>
        <w:t>.</w:t>
      </w:r>
    </w:p>
    <w:p w:rsidR="00AB6C03" w:rsidRPr="00AB6C03" w:rsidRDefault="00AB6C03" w:rsidP="00AB6C03">
      <w:pPr>
        <w:tabs>
          <w:tab w:val="left" w:pos="0"/>
        </w:tabs>
        <w:jc w:val="both"/>
        <w:rPr>
          <w:rFonts w:eastAsia="Times New Roman" w:cs="Times New Roman"/>
          <w:szCs w:val="24"/>
        </w:rPr>
      </w:pPr>
    </w:p>
    <w:p w:rsidR="00AB6C03" w:rsidRPr="00AB6C03" w:rsidRDefault="00AB6C03" w:rsidP="00AB6C03">
      <w:pPr>
        <w:tabs>
          <w:tab w:val="left" w:pos="0"/>
        </w:tabs>
        <w:jc w:val="both"/>
        <w:rPr>
          <w:rFonts w:eastAsia="Times New Roman" w:cs="Times New Roman"/>
          <w:szCs w:val="24"/>
          <w:lang w:val="hr-HR"/>
        </w:rPr>
      </w:pPr>
      <w:r w:rsidRPr="00AB6C03">
        <w:rPr>
          <w:rFonts w:eastAsia="Times New Roman" w:cs="Times New Roman"/>
          <w:szCs w:val="24"/>
          <w:lang w:val="hr-HR"/>
        </w:rPr>
        <w:t xml:space="preserve">(3) Svi uposleni u _______________ (naziv institucije) dužni su obavijestiti </w:t>
      </w:r>
      <w:r w:rsidR="003165CA">
        <w:rPr>
          <w:rFonts w:eastAsia="Times New Roman" w:cs="Times New Roman"/>
          <w:szCs w:val="24"/>
        </w:rPr>
        <w:t>osobu zaduženu za nadzor nad provođenjem plana integriteta</w:t>
      </w:r>
      <w:r w:rsidRPr="00AB6C03">
        <w:rPr>
          <w:rFonts w:eastAsia="Times New Roman" w:cs="Times New Roman"/>
          <w:szCs w:val="24"/>
          <w:lang w:val="hr-HR"/>
        </w:rPr>
        <w:t xml:space="preserve"> o situaciji, pojavi ili radnji koje na osnovu razumnog uvjerenja mogu dovesti do narušavanja integriteta institucije.</w:t>
      </w:r>
    </w:p>
    <w:p w:rsidR="00AB6C03" w:rsidRPr="00AB6C03" w:rsidRDefault="00AB6C03" w:rsidP="00AB6C03">
      <w:pPr>
        <w:tabs>
          <w:tab w:val="left" w:pos="0"/>
        </w:tabs>
        <w:jc w:val="both"/>
        <w:rPr>
          <w:rFonts w:eastAsia="Times New Roman" w:cs="Times New Roman"/>
          <w:szCs w:val="24"/>
          <w:lang w:val="hr-HR"/>
        </w:rPr>
      </w:pPr>
    </w:p>
    <w:p w:rsidR="00AB6C03" w:rsidRPr="00AB6C03" w:rsidRDefault="00AB6C03" w:rsidP="00AB6C03">
      <w:pPr>
        <w:tabs>
          <w:tab w:val="left" w:pos="0"/>
        </w:tabs>
        <w:jc w:val="both"/>
        <w:rPr>
          <w:rFonts w:eastAsia="Times New Roman" w:cs="Times New Roman"/>
          <w:szCs w:val="24"/>
          <w:lang w:val="hr-HR"/>
        </w:rPr>
      </w:pPr>
      <w:r w:rsidRPr="00AB6C03">
        <w:rPr>
          <w:rFonts w:eastAsia="Times New Roman" w:cs="Times New Roman"/>
          <w:szCs w:val="24"/>
          <w:lang w:val="hr-HR"/>
        </w:rPr>
        <w:t xml:space="preserve">(4) Uposleni u instituciji treba da, na zahtjev </w:t>
      </w:r>
      <w:r w:rsidR="003165CA">
        <w:rPr>
          <w:rFonts w:eastAsia="Times New Roman" w:cs="Times New Roman"/>
          <w:szCs w:val="24"/>
        </w:rPr>
        <w:t>osobe zadužene za nadzor nad provođenjem plana integriteta</w:t>
      </w:r>
      <w:r w:rsidR="003165CA" w:rsidRPr="00AB6C03">
        <w:rPr>
          <w:rFonts w:eastAsia="Times New Roman" w:cs="Times New Roman"/>
          <w:szCs w:val="24"/>
        </w:rPr>
        <w:t xml:space="preserve"> </w:t>
      </w:r>
      <w:r w:rsidRPr="00AB6C03">
        <w:rPr>
          <w:rFonts w:eastAsia="Times New Roman" w:cs="Times New Roman"/>
          <w:szCs w:val="24"/>
          <w:lang w:val="hr-HR"/>
        </w:rPr>
        <w:t>dostave potrebne podatke i informacije od značaja za provođenje plana integriteta, a koje nisu u suprotnosti sa važećim propisima.</w:t>
      </w:r>
    </w:p>
    <w:p w:rsidR="00AB6C03" w:rsidRPr="00AB6C03" w:rsidRDefault="00AB6C03" w:rsidP="00AB6C03">
      <w:pPr>
        <w:tabs>
          <w:tab w:val="left" w:pos="0"/>
        </w:tabs>
        <w:jc w:val="both"/>
        <w:rPr>
          <w:rFonts w:eastAsia="Times New Roman" w:cs="Times New Roman"/>
          <w:szCs w:val="24"/>
          <w:lang w:val="hr-HR"/>
        </w:rPr>
      </w:pP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lang w:val="hr-HR"/>
        </w:rPr>
        <w:t>(5) Najmanje jednom godišnje</w:t>
      </w:r>
      <w:r w:rsidR="003165CA">
        <w:rPr>
          <w:rFonts w:eastAsia="Times New Roman" w:cs="Times New Roman"/>
          <w:szCs w:val="24"/>
          <w:lang w:val="hr-HR"/>
        </w:rPr>
        <w:t>, a po potrebi i češće,</w:t>
      </w:r>
      <w:r w:rsidRPr="00AB6C03">
        <w:rPr>
          <w:rFonts w:eastAsia="Times New Roman" w:cs="Times New Roman"/>
          <w:szCs w:val="24"/>
          <w:lang w:val="hr-HR"/>
        </w:rPr>
        <w:t xml:space="preserve"> </w:t>
      </w:r>
      <w:r w:rsidR="003165CA">
        <w:rPr>
          <w:rFonts w:eastAsia="Times New Roman" w:cs="Times New Roman"/>
          <w:szCs w:val="24"/>
        </w:rPr>
        <w:t>osoba zadužena za nadzor nad provođenjem plana integriteta</w:t>
      </w:r>
      <w:r w:rsidR="003165CA" w:rsidRPr="00AB6C03">
        <w:rPr>
          <w:rFonts w:eastAsia="Times New Roman" w:cs="Times New Roman"/>
          <w:szCs w:val="24"/>
        </w:rPr>
        <w:t xml:space="preserve"> </w:t>
      </w:r>
      <w:r w:rsidRPr="00AB6C03">
        <w:rPr>
          <w:rFonts w:eastAsia="Times New Roman" w:cs="Times New Roman"/>
          <w:szCs w:val="24"/>
          <w:lang w:val="hr-HR"/>
        </w:rPr>
        <w:t>je dužn</w:t>
      </w:r>
      <w:r w:rsidR="003165CA">
        <w:rPr>
          <w:rFonts w:eastAsia="Times New Roman" w:cs="Times New Roman"/>
          <w:szCs w:val="24"/>
          <w:lang w:val="hr-HR"/>
        </w:rPr>
        <w:t>a</w:t>
      </w:r>
      <w:r w:rsidRPr="00AB6C03">
        <w:rPr>
          <w:rFonts w:eastAsia="Times New Roman" w:cs="Times New Roman"/>
          <w:szCs w:val="24"/>
          <w:lang w:val="hr-HR"/>
        </w:rPr>
        <w:t xml:space="preserve"> da podnese Izvještaj o provođenju plana integriteta  rukovodiocu institucije.</w:t>
      </w:r>
    </w:p>
    <w:p w:rsidR="00AB6C03" w:rsidRDefault="00AB6C03" w:rsidP="00AB6C03">
      <w:pPr>
        <w:tabs>
          <w:tab w:val="left" w:pos="0"/>
        </w:tabs>
        <w:jc w:val="center"/>
        <w:rPr>
          <w:rFonts w:eastAsia="Times New Roman" w:cs="Times New Roman"/>
          <w:szCs w:val="24"/>
        </w:rPr>
      </w:pPr>
    </w:p>
    <w:p w:rsidR="00EF61CA" w:rsidRPr="00AB6C03" w:rsidRDefault="00EF61CA" w:rsidP="00AB6C03">
      <w:pPr>
        <w:tabs>
          <w:tab w:val="left" w:pos="0"/>
        </w:tabs>
        <w:jc w:val="center"/>
        <w:rPr>
          <w:rFonts w:eastAsia="Times New Roman" w:cs="Times New Roman"/>
          <w:szCs w:val="24"/>
        </w:rPr>
      </w:pPr>
    </w:p>
    <w:p w:rsidR="00AB6C03" w:rsidRPr="00AB6C03" w:rsidRDefault="00AB6C03" w:rsidP="00AB6C03">
      <w:pPr>
        <w:tabs>
          <w:tab w:val="left" w:pos="0"/>
        </w:tabs>
        <w:jc w:val="center"/>
        <w:rPr>
          <w:rFonts w:eastAsia="Times New Roman" w:cs="Times New Roman"/>
          <w:szCs w:val="24"/>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Član 4.</w:t>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Ova odluka stupa na snagu danom donošenja.</w:t>
      </w:r>
    </w:p>
    <w:p w:rsidR="00AB6C03" w:rsidRDefault="00AB6C03" w:rsidP="00AB6C03">
      <w:pPr>
        <w:tabs>
          <w:tab w:val="left" w:pos="0"/>
        </w:tabs>
        <w:jc w:val="both"/>
        <w:rPr>
          <w:rFonts w:eastAsia="Times New Roman" w:cs="Times New Roman"/>
          <w:szCs w:val="24"/>
        </w:rPr>
      </w:pPr>
    </w:p>
    <w:p w:rsidR="003165CA" w:rsidRDefault="003165CA" w:rsidP="00AB6C03">
      <w:pPr>
        <w:tabs>
          <w:tab w:val="left" w:pos="0"/>
        </w:tabs>
        <w:jc w:val="both"/>
        <w:rPr>
          <w:rFonts w:eastAsia="Times New Roman" w:cs="Times New Roman"/>
          <w:szCs w:val="24"/>
        </w:rPr>
      </w:pPr>
    </w:p>
    <w:p w:rsidR="00FE4B60" w:rsidRDefault="00FE4B60" w:rsidP="00AB6C03">
      <w:pPr>
        <w:tabs>
          <w:tab w:val="left" w:pos="0"/>
        </w:tabs>
        <w:jc w:val="both"/>
        <w:rPr>
          <w:rFonts w:eastAsia="Times New Roman" w:cs="Times New Roman"/>
          <w:szCs w:val="24"/>
        </w:rPr>
      </w:pPr>
    </w:p>
    <w:p w:rsidR="00FE4B60" w:rsidRDefault="00FE4B60" w:rsidP="00AB6C03">
      <w:pPr>
        <w:tabs>
          <w:tab w:val="left" w:pos="0"/>
        </w:tabs>
        <w:jc w:val="both"/>
        <w:rPr>
          <w:rFonts w:eastAsia="Times New Roman" w:cs="Times New Roman"/>
          <w:szCs w:val="24"/>
        </w:rPr>
      </w:pPr>
    </w:p>
    <w:p w:rsidR="00FE4B60" w:rsidRDefault="00FE4B60" w:rsidP="00AB6C03">
      <w:pPr>
        <w:tabs>
          <w:tab w:val="left" w:pos="0"/>
        </w:tabs>
        <w:jc w:val="both"/>
        <w:rPr>
          <w:rFonts w:eastAsia="Times New Roman" w:cs="Times New Roman"/>
          <w:szCs w:val="24"/>
        </w:rPr>
      </w:pPr>
    </w:p>
    <w:p w:rsidR="00FE4B60" w:rsidRPr="00AB6C03" w:rsidRDefault="00FE4B60" w:rsidP="00AB6C03">
      <w:pPr>
        <w:tabs>
          <w:tab w:val="left" w:pos="0"/>
        </w:tabs>
        <w:jc w:val="both"/>
        <w:rPr>
          <w:rFonts w:eastAsia="Times New Roman" w:cs="Times New Roman"/>
          <w:szCs w:val="24"/>
        </w:rPr>
      </w:pPr>
    </w:p>
    <w:p w:rsidR="00AB6C03" w:rsidRPr="00AB6C03" w:rsidRDefault="00AB6C03" w:rsidP="00AB6C03">
      <w:pPr>
        <w:tabs>
          <w:tab w:val="left" w:pos="0"/>
        </w:tabs>
        <w:jc w:val="both"/>
        <w:rPr>
          <w:rFonts w:eastAsia="Times New Roman" w:cs="Times New Roman"/>
          <w:szCs w:val="24"/>
          <w:lang w:val="sr-Latn-CS"/>
        </w:rPr>
      </w:pPr>
      <w:r w:rsidRPr="00AB6C03">
        <w:rPr>
          <w:rFonts w:eastAsia="Times New Roman" w:cs="Times New Roman"/>
          <w:szCs w:val="24"/>
          <w:lang w:val="sr-Latn-CS"/>
        </w:rPr>
        <w:t xml:space="preserve">Broj: </w:t>
      </w:r>
    </w:p>
    <w:p w:rsidR="00AB6C03" w:rsidRDefault="00AB6C03" w:rsidP="00AB6C03">
      <w:pPr>
        <w:tabs>
          <w:tab w:val="left" w:pos="0"/>
        </w:tabs>
        <w:jc w:val="both"/>
        <w:rPr>
          <w:rFonts w:eastAsia="Times New Roman" w:cs="Times New Roman"/>
          <w:szCs w:val="24"/>
          <w:lang w:val="sr-Latn-CS"/>
        </w:rPr>
      </w:pPr>
      <w:r w:rsidRPr="00AB6C03">
        <w:rPr>
          <w:rFonts w:eastAsia="Times New Roman" w:cs="Times New Roman"/>
          <w:szCs w:val="24"/>
          <w:lang w:val="sr-Latn-CS"/>
        </w:rPr>
        <w:t xml:space="preserve">Datum: </w:t>
      </w:r>
    </w:p>
    <w:p w:rsidR="00EF61CA" w:rsidRDefault="00EF61CA" w:rsidP="00AB6C03">
      <w:pPr>
        <w:tabs>
          <w:tab w:val="left" w:pos="0"/>
        </w:tabs>
        <w:jc w:val="both"/>
        <w:rPr>
          <w:rFonts w:eastAsia="Times New Roman" w:cs="Times New Roman"/>
          <w:szCs w:val="24"/>
          <w:lang w:val="sr-Latn-CS"/>
        </w:rPr>
      </w:pPr>
    </w:p>
    <w:p w:rsidR="00FE4B60" w:rsidRDefault="00FE4B60" w:rsidP="00AB6C03">
      <w:pPr>
        <w:tabs>
          <w:tab w:val="left" w:pos="0"/>
        </w:tabs>
        <w:jc w:val="both"/>
        <w:rPr>
          <w:rFonts w:eastAsia="Times New Roman" w:cs="Times New Roman"/>
          <w:szCs w:val="24"/>
          <w:lang w:val="sr-Latn-CS"/>
        </w:rPr>
      </w:pPr>
    </w:p>
    <w:p w:rsidR="00FE4B60" w:rsidRDefault="00FE4B60" w:rsidP="00AB6C03">
      <w:pPr>
        <w:tabs>
          <w:tab w:val="left" w:pos="0"/>
        </w:tabs>
        <w:jc w:val="both"/>
        <w:rPr>
          <w:rFonts w:eastAsia="Times New Roman" w:cs="Times New Roman"/>
          <w:szCs w:val="24"/>
          <w:lang w:val="sr-Latn-CS"/>
        </w:rPr>
      </w:pPr>
    </w:p>
    <w:p w:rsidR="00FE4B60" w:rsidRPr="00AB6C03" w:rsidRDefault="00FE4B60" w:rsidP="00AB6C03">
      <w:pPr>
        <w:tabs>
          <w:tab w:val="left" w:pos="0"/>
        </w:tabs>
        <w:jc w:val="both"/>
        <w:rPr>
          <w:rFonts w:eastAsia="Times New Roman" w:cs="Times New Roman"/>
          <w:szCs w:val="24"/>
          <w:lang w:val="sr-Latn-CS"/>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b/>
          <w:szCs w:val="24"/>
        </w:rPr>
        <w:t xml:space="preserve">                                                                                Rukovodilac institucije</w:t>
      </w:r>
    </w:p>
    <w:p w:rsidR="00AB6C03" w:rsidRPr="00AB6C03" w:rsidRDefault="00AB6C03" w:rsidP="00AB6C03">
      <w:pPr>
        <w:tabs>
          <w:tab w:val="left" w:pos="0"/>
        </w:tabs>
        <w:jc w:val="center"/>
        <w:rPr>
          <w:rFonts w:eastAsia="Times New Roman" w:cs="Times New Roman"/>
          <w:b/>
          <w:szCs w:val="24"/>
        </w:rPr>
      </w:pP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szCs w:val="24"/>
        </w:rPr>
        <w:t xml:space="preserve">                                                                                                  </w:t>
      </w:r>
      <w:r w:rsidRPr="00AB6C03">
        <w:rPr>
          <w:rFonts w:eastAsia="Times New Roman" w:cs="Times New Roman"/>
          <w:szCs w:val="24"/>
        </w:rPr>
        <w:tab/>
        <w:t xml:space="preserve">      </w:t>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r>
      <w:r w:rsidRPr="00AB6C03">
        <w:rPr>
          <w:rFonts w:eastAsia="Times New Roman" w:cs="Times New Roman"/>
          <w:szCs w:val="24"/>
        </w:rPr>
        <w:tab/>
        <w:t xml:space="preserve">                                                                                  ___________________________</w:t>
      </w:r>
    </w:p>
    <w:p w:rsidR="00AB6C03" w:rsidRPr="00AB6C03" w:rsidRDefault="00AB6C03" w:rsidP="00AB6C03">
      <w:pPr>
        <w:tabs>
          <w:tab w:val="left" w:pos="0"/>
        </w:tabs>
        <w:jc w:val="center"/>
        <w:rPr>
          <w:rFonts w:eastAsia="Times New Roman" w:cs="Times New Roman"/>
          <w:b/>
          <w:szCs w:val="24"/>
        </w:rPr>
      </w:pP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r w:rsidRPr="00AB6C03">
        <w:rPr>
          <w:rFonts w:eastAsia="Times New Roman" w:cs="Times New Roman"/>
          <w:b/>
          <w:szCs w:val="24"/>
        </w:rPr>
        <w:tab/>
      </w:r>
    </w:p>
    <w:p w:rsidR="00EF61CA" w:rsidRDefault="00EF61CA"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FE4B60" w:rsidRDefault="00FE4B60" w:rsidP="00AB6C03">
      <w:pPr>
        <w:tabs>
          <w:tab w:val="left" w:pos="0"/>
        </w:tabs>
        <w:jc w:val="both"/>
        <w:rPr>
          <w:rFonts w:eastAsia="Times New Roman" w:cs="Times New Roman"/>
          <w:b/>
          <w:szCs w:val="24"/>
        </w:rPr>
      </w:pPr>
    </w:p>
    <w:p w:rsidR="00AB6C03" w:rsidRPr="00AB6C03" w:rsidRDefault="00AB6C03" w:rsidP="00AB6C03">
      <w:pPr>
        <w:tabs>
          <w:tab w:val="left" w:pos="0"/>
        </w:tabs>
        <w:jc w:val="both"/>
        <w:rPr>
          <w:rFonts w:eastAsia="Times New Roman" w:cs="Times New Roman"/>
          <w:b/>
          <w:szCs w:val="24"/>
        </w:rPr>
      </w:pPr>
      <w:r w:rsidRPr="00AB6C03">
        <w:rPr>
          <w:rFonts w:eastAsia="Times New Roman" w:cs="Times New Roman"/>
          <w:b/>
          <w:szCs w:val="24"/>
        </w:rPr>
        <w:t>Dostavljeno:</w:t>
      </w:r>
    </w:p>
    <w:p w:rsidR="00AB6C03" w:rsidRPr="00AB6C03" w:rsidRDefault="00AB6C03" w:rsidP="00AB6C03">
      <w:pPr>
        <w:tabs>
          <w:tab w:val="left" w:pos="0"/>
        </w:tabs>
        <w:jc w:val="both"/>
        <w:rPr>
          <w:rFonts w:eastAsia="Times New Roman" w:cs="Times New Roman"/>
          <w:b/>
          <w:szCs w:val="24"/>
        </w:rPr>
      </w:pP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Agenciji za prevenciju korupcije i koordinaciju borbe protiv korupcije;</w:t>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Timu</w:t>
      </w:r>
      <w:r w:rsidR="00555EB7">
        <w:rPr>
          <w:rFonts w:eastAsia="Times New Roman" w:cs="Times New Roman"/>
          <w:szCs w:val="24"/>
        </w:rPr>
        <w:t>/Tijelu</w:t>
      </w:r>
      <w:r w:rsidRPr="00AB6C03">
        <w:rPr>
          <w:rFonts w:eastAsia="Times New Roman" w:cs="Times New Roman"/>
          <w:szCs w:val="24"/>
        </w:rPr>
        <w:t xml:space="preserve"> za b</w:t>
      </w:r>
      <w:r w:rsidR="003165CA">
        <w:rPr>
          <w:rFonts w:eastAsia="Times New Roman" w:cs="Times New Roman"/>
          <w:szCs w:val="24"/>
        </w:rPr>
        <w:t>o</w:t>
      </w:r>
      <w:r w:rsidRPr="00AB6C03">
        <w:rPr>
          <w:rFonts w:eastAsia="Times New Roman" w:cs="Times New Roman"/>
          <w:szCs w:val="24"/>
        </w:rPr>
        <w:t>rbu protiv korupcije</w:t>
      </w:r>
      <w:r w:rsidRPr="00AB6C03">
        <w:rPr>
          <w:rFonts w:eastAsia="Times New Roman" w:cs="Times New Roman"/>
          <w:szCs w:val="24"/>
          <w:vertAlign w:val="superscript"/>
        </w:rPr>
        <w:footnoteReference w:id="4"/>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 </w:t>
      </w:r>
      <w:r w:rsidR="00DC6D55">
        <w:rPr>
          <w:rFonts w:eastAsia="Times New Roman" w:cs="Times New Roman"/>
          <w:szCs w:val="24"/>
        </w:rPr>
        <w:t>Osobi zaduženoj za nadzor nad provođenjem Plana integriteta</w:t>
      </w:r>
      <w:r w:rsidRPr="00AB6C03">
        <w:rPr>
          <w:rFonts w:eastAsia="Times New Roman" w:cs="Times New Roman"/>
          <w:szCs w:val="24"/>
        </w:rPr>
        <w:t>;</w:t>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xml:space="preserve">- </w:t>
      </w:r>
      <w:r w:rsidR="00C31C3B">
        <w:rPr>
          <w:rFonts w:eastAsia="Times New Roman" w:cs="Times New Roman"/>
          <w:szCs w:val="24"/>
        </w:rPr>
        <w:t>Č</w:t>
      </w:r>
      <w:r w:rsidRPr="00AB6C03">
        <w:rPr>
          <w:rFonts w:eastAsia="Times New Roman" w:cs="Times New Roman"/>
          <w:szCs w:val="24"/>
        </w:rPr>
        <w:t>lanovima Radne grupe;</w:t>
      </w:r>
    </w:p>
    <w:p w:rsidR="00AB6C03" w:rsidRPr="00AB6C03" w:rsidRDefault="00AB6C03" w:rsidP="00AB6C03">
      <w:pPr>
        <w:tabs>
          <w:tab w:val="left" w:pos="0"/>
        </w:tabs>
        <w:jc w:val="both"/>
        <w:rPr>
          <w:rFonts w:eastAsia="Times New Roman" w:cs="Times New Roman"/>
          <w:szCs w:val="24"/>
        </w:rPr>
      </w:pPr>
      <w:r w:rsidRPr="00AB6C03">
        <w:rPr>
          <w:rFonts w:eastAsia="Times New Roman" w:cs="Times New Roman"/>
          <w:szCs w:val="24"/>
        </w:rPr>
        <w:t>- a/a.</w:t>
      </w:r>
    </w:p>
    <w:p w:rsidR="003165CA" w:rsidRPr="003165CA" w:rsidRDefault="003165CA" w:rsidP="003165CA">
      <w:pPr>
        <w:tabs>
          <w:tab w:val="left" w:pos="0"/>
        </w:tabs>
        <w:jc w:val="both"/>
        <w:rPr>
          <w:rFonts w:eastAsia="Times New Roman" w:cs="Times New Roman"/>
          <w:b/>
          <w:bCs/>
          <w:szCs w:val="24"/>
          <w:u w:val="single"/>
          <w:lang w:val="bs-Latn-BA"/>
        </w:rPr>
      </w:pPr>
      <w:bookmarkStart w:id="15" w:name="_Toc455393326"/>
      <w:r w:rsidRPr="003165CA">
        <w:rPr>
          <w:rFonts w:eastAsia="Times New Roman" w:cs="Times New Roman"/>
          <w:b/>
          <w:bCs/>
          <w:szCs w:val="24"/>
          <w:u w:val="single"/>
          <w:lang w:val="bs-Latn-BA"/>
        </w:rPr>
        <w:t>Prilozi uz plan integriteta</w:t>
      </w:r>
    </w:p>
    <w:p w:rsidR="003165CA" w:rsidRPr="003165CA" w:rsidRDefault="003165CA" w:rsidP="003165CA">
      <w:pPr>
        <w:tabs>
          <w:tab w:val="left" w:pos="0"/>
        </w:tabs>
        <w:jc w:val="both"/>
        <w:rPr>
          <w:rFonts w:eastAsia="Times New Roman" w:cs="Times New Roman"/>
          <w:b/>
          <w:bCs/>
          <w:szCs w:val="24"/>
          <w:lang w:val="bs-Latn-BA"/>
        </w:rPr>
      </w:pPr>
    </w:p>
    <w:p w:rsidR="003165CA" w:rsidRDefault="003165CA" w:rsidP="003165CA">
      <w:pPr>
        <w:tabs>
          <w:tab w:val="left" w:pos="0"/>
        </w:tabs>
        <w:jc w:val="both"/>
        <w:rPr>
          <w:rFonts w:eastAsia="Times New Roman" w:cs="Times New Roman"/>
          <w:b/>
          <w:bCs/>
          <w:szCs w:val="24"/>
          <w:lang w:val="bs-Latn-BA"/>
        </w:rPr>
      </w:pPr>
      <w:r w:rsidRPr="003165CA">
        <w:rPr>
          <w:rFonts w:eastAsia="Times New Roman" w:cs="Times New Roman"/>
          <w:b/>
          <w:bCs/>
          <w:szCs w:val="24"/>
          <w:lang w:val="bs-Latn-BA"/>
        </w:rPr>
        <w:t xml:space="preserve">Prilog 1: </w:t>
      </w:r>
      <w:r w:rsidRPr="003165CA">
        <w:rPr>
          <w:rFonts w:eastAsia="Times New Roman" w:cs="Times New Roman"/>
          <w:bCs/>
          <w:szCs w:val="24"/>
          <w:lang w:val="bs-Latn-BA"/>
        </w:rPr>
        <w:t xml:space="preserve">Izvještaj  </w:t>
      </w:r>
      <w:r w:rsidR="007D4A26">
        <w:rPr>
          <w:rFonts w:eastAsia="Times New Roman" w:cs="Times New Roman"/>
          <w:bCs/>
          <w:szCs w:val="24"/>
          <w:lang w:val="bs-Latn-BA"/>
        </w:rPr>
        <w:t>r</w:t>
      </w:r>
      <w:r w:rsidRPr="003165CA">
        <w:rPr>
          <w:rFonts w:eastAsia="Times New Roman" w:cs="Times New Roman"/>
          <w:bCs/>
          <w:szCs w:val="24"/>
          <w:lang w:val="bs-Latn-BA"/>
        </w:rPr>
        <w:t>adne grupe o stanju integriteta u instituciji</w:t>
      </w:r>
      <w:r w:rsidRPr="003165CA">
        <w:rPr>
          <w:rFonts w:eastAsia="Times New Roman" w:cs="Times New Roman"/>
          <w:b/>
          <w:bCs/>
          <w:szCs w:val="24"/>
          <w:lang w:val="bs-Latn-BA"/>
        </w:rPr>
        <w:t>;</w:t>
      </w:r>
    </w:p>
    <w:p w:rsidR="003165CA" w:rsidRPr="003165CA" w:rsidRDefault="003165CA" w:rsidP="003165CA">
      <w:pPr>
        <w:tabs>
          <w:tab w:val="left" w:pos="0"/>
        </w:tabs>
        <w:jc w:val="both"/>
        <w:rPr>
          <w:rFonts w:eastAsia="Times New Roman" w:cs="Times New Roman"/>
          <w:b/>
          <w:bCs/>
          <w:szCs w:val="24"/>
          <w:lang w:val="bs-Latn-BA"/>
        </w:rPr>
      </w:pPr>
      <w:r w:rsidRPr="003165CA">
        <w:rPr>
          <w:rFonts w:eastAsia="Times New Roman" w:cs="Times New Roman"/>
          <w:b/>
          <w:bCs/>
          <w:szCs w:val="24"/>
          <w:lang w:val="bs-Latn-BA"/>
        </w:rPr>
        <w:t xml:space="preserve">Prilog </w:t>
      </w:r>
      <w:r w:rsidR="004411F6">
        <w:rPr>
          <w:rFonts w:eastAsia="Times New Roman" w:cs="Times New Roman"/>
          <w:b/>
          <w:bCs/>
          <w:szCs w:val="24"/>
          <w:lang w:val="bs-Latn-BA"/>
        </w:rPr>
        <w:t>2</w:t>
      </w:r>
      <w:r w:rsidRPr="003165CA">
        <w:rPr>
          <w:rFonts w:eastAsia="Times New Roman" w:cs="Times New Roman"/>
          <w:b/>
          <w:bCs/>
          <w:szCs w:val="24"/>
          <w:lang w:val="bs-Latn-BA"/>
        </w:rPr>
        <w:t xml:space="preserve">: </w:t>
      </w:r>
      <w:r w:rsidR="00A82F7F">
        <w:rPr>
          <w:rFonts w:eastAsia="Times New Roman" w:cs="Times New Roman"/>
          <w:bCs/>
          <w:szCs w:val="24"/>
          <w:lang w:val="bs-Latn-BA"/>
        </w:rPr>
        <w:t>U</w:t>
      </w:r>
      <w:r w:rsidRPr="003165CA">
        <w:rPr>
          <w:rFonts w:eastAsia="Times New Roman" w:cs="Times New Roman"/>
          <w:bCs/>
          <w:szCs w:val="24"/>
          <w:lang w:val="bs-Latn-BA"/>
        </w:rPr>
        <w:t>pitnik za procjenu  integriteta institucije</w:t>
      </w:r>
      <w:r w:rsidR="00A82F7F">
        <w:rPr>
          <w:rFonts w:eastAsia="Times New Roman" w:cs="Times New Roman"/>
          <w:bCs/>
          <w:szCs w:val="24"/>
          <w:lang w:val="bs-Latn-BA"/>
        </w:rPr>
        <w:t xml:space="preserve"> </w:t>
      </w:r>
      <w:r w:rsidRPr="003165CA">
        <w:rPr>
          <w:rFonts w:eastAsia="Times New Roman" w:cs="Times New Roman"/>
          <w:bCs/>
          <w:szCs w:val="24"/>
          <w:lang w:val="bs-Latn-BA"/>
        </w:rPr>
        <w:t>korišten od strane radne grupe</w:t>
      </w:r>
      <w:bookmarkEnd w:id="15"/>
      <w:r w:rsidR="00776E7B">
        <w:rPr>
          <w:rFonts w:eastAsia="Times New Roman" w:cs="Times New Roman"/>
          <w:b/>
          <w:bCs/>
          <w:szCs w:val="24"/>
          <w:lang w:val="bs-Latn-BA"/>
        </w:rPr>
        <w:t>;</w:t>
      </w:r>
    </w:p>
    <w:p w:rsidR="00AB6C03" w:rsidRDefault="003165CA" w:rsidP="003165CA">
      <w:pPr>
        <w:rPr>
          <w:rFonts w:eastAsia="Times New Roman" w:cs="Times New Roman"/>
          <w:bCs/>
          <w:szCs w:val="24"/>
          <w:lang w:val="bs-Latn-BA"/>
        </w:rPr>
      </w:pPr>
      <w:r w:rsidRPr="003165CA">
        <w:rPr>
          <w:rFonts w:eastAsia="Times New Roman" w:cs="Times New Roman"/>
          <w:b/>
          <w:bCs/>
          <w:szCs w:val="24"/>
          <w:lang w:val="bs-Latn-BA"/>
        </w:rPr>
        <w:t xml:space="preserve">Prilog </w:t>
      </w:r>
      <w:r w:rsidR="004411F6">
        <w:rPr>
          <w:rFonts w:eastAsia="Times New Roman" w:cs="Times New Roman"/>
          <w:b/>
          <w:bCs/>
          <w:szCs w:val="24"/>
          <w:lang w:val="bs-Latn-BA"/>
        </w:rPr>
        <w:t>3</w:t>
      </w:r>
      <w:r w:rsidRPr="003165CA">
        <w:rPr>
          <w:rFonts w:eastAsia="Times New Roman" w:cs="Times New Roman"/>
          <w:b/>
          <w:bCs/>
          <w:szCs w:val="24"/>
          <w:lang w:val="bs-Latn-BA"/>
        </w:rPr>
        <w:t xml:space="preserve">: </w:t>
      </w:r>
      <w:r w:rsidRPr="003165CA">
        <w:rPr>
          <w:rFonts w:eastAsia="Times New Roman" w:cs="Times New Roman"/>
          <w:bCs/>
          <w:szCs w:val="24"/>
          <w:lang w:val="bs-Latn-BA"/>
        </w:rPr>
        <w:t>Ostalo</w:t>
      </w:r>
      <w:r w:rsidR="007D4A26">
        <w:rPr>
          <w:rFonts w:eastAsia="Times New Roman" w:cs="Times New Roman"/>
          <w:bCs/>
          <w:szCs w:val="24"/>
          <w:lang w:val="bs-Latn-BA"/>
        </w:rPr>
        <w:t xml:space="preserve"> </w:t>
      </w: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p w:rsidR="00AF3C9C" w:rsidRDefault="00AF3C9C" w:rsidP="003165CA">
      <w:pPr>
        <w:rPr>
          <w:rFonts w:eastAsia="Times New Roman" w:cs="Times New Roman"/>
          <w:bCs/>
          <w:szCs w:val="24"/>
          <w:lang w:val="bs-Latn-BA"/>
        </w:rPr>
      </w:pPr>
    </w:p>
    <w:sectPr w:rsidR="00AF3C9C" w:rsidSect="001078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30" w:rsidRDefault="00DB4130" w:rsidP="009D13AA">
      <w:r>
        <w:separator/>
      </w:r>
    </w:p>
  </w:endnote>
  <w:endnote w:type="continuationSeparator" w:id="0">
    <w:p w:rsidR="00DB4130" w:rsidRDefault="00DB4130"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enQuanYi Micro Hei">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E" w:rsidRDefault="004D0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3582"/>
      <w:docPartObj>
        <w:docPartGallery w:val="Page Numbers (Bottom of Page)"/>
        <w:docPartUnique/>
      </w:docPartObj>
    </w:sdtPr>
    <w:sdtEndPr>
      <w:rPr>
        <w:noProof/>
      </w:rPr>
    </w:sdtEndPr>
    <w:sdtContent>
      <w:p w:rsidR="004D044E" w:rsidRDefault="004D044E">
        <w:pPr>
          <w:pStyle w:val="Footer"/>
          <w:jc w:val="center"/>
        </w:pPr>
        <w:r>
          <w:fldChar w:fldCharType="begin"/>
        </w:r>
        <w:r>
          <w:instrText xml:space="preserve"> PAGE   \* MERGEFORMAT </w:instrText>
        </w:r>
        <w:r>
          <w:fldChar w:fldCharType="separate"/>
        </w:r>
        <w:r w:rsidR="00DB4130">
          <w:rPr>
            <w:noProof/>
          </w:rPr>
          <w:t>1</w:t>
        </w:r>
        <w:r>
          <w:rPr>
            <w:noProof/>
          </w:rPr>
          <w:fldChar w:fldCharType="end"/>
        </w:r>
      </w:p>
    </w:sdtContent>
  </w:sdt>
  <w:p w:rsidR="004D044E" w:rsidRDefault="004D04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E" w:rsidRDefault="004D0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30" w:rsidRDefault="00DB4130" w:rsidP="009D13AA">
      <w:r>
        <w:separator/>
      </w:r>
    </w:p>
  </w:footnote>
  <w:footnote w:type="continuationSeparator" w:id="0">
    <w:p w:rsidR="00DB4130" w:rsidRDefault="00DB4130" w:rsidP="009D13AA">
      <w:r>
        <w:continuationSeparator/>
      </w:r>
    </w:p>
  </w:footnote>
  <w:footnote w:id="1">
    <w:p w:rsidR="00C451C5" w:rsidRDefault="00C451C5">
      <w:pPr>
        <w:pStyle w:val="FootnoteText"/>
      </w:pPr>
      <w:r>
        <w:rPr>
          <w:rStyle w:val="FootnoteReference"/>
        </w:rPr>
        <w:footnoteRef/>
      </w:r>
      <w:r>
        <w:t xml:space="preserve"> </w:t>
      </w:r>
      <w:r w:rsidRPr="00B04E33">
        <w:t xml:space="preserve">Primjeri specifičnih oblasti su: </w:t>
      </w:r>
      <w:r w:rsidRPr="00B04E33">
        <w:rPr>
          <w:lang w:val="hr-HR"/>
        </w:rPr>
        <w:t>evaluacija i ocjena znanja (obrazovne institucije); zakazivanje pregleda pacijenata i formiranje lista čekanja (zdravstvene ustanove); formiranje cijene usluga (javna preduzeća) i organizacija i kontrola rada inspekcijskih službi/izdavanje građevinskih dozvola (jedinice lokalne samouprave)</w:t>
      </w:r>
      <w:r w:rsidR="00D32778">
        <w:rPr>
          <w:lang w:val="hr-HR"/>
        </w:rPr>
        <w:t xml:space="preserve"> itd</w:t>
      </w:r>
      <w:r w:rsidR="00316EE2" w:rsidRPr="00B04E33">
        <w:rPr>
          <w:lang w:val="hr-HR"/>
        </w:rPr>
        <w:t>.</w:t>
      </w:r>
    </w:p>
  </w:footnote>
  <w:footnote w:id="2">
    <w:p w:rsidR="004D044E" w:rsidRDefault="004D044E" w:rsidP="002219F9">
      <w:pPr>
        <w:pStyle w:val="FootnoteText"/>
      </w:pPr>
      <w:r>
        <w:rPr>
          <w:rStyle w:val="FootnoteReference"/>
        </w:rPr>
        <w:footnoteRef/>
      </w:r>
      <w:r>
        <w:t xml:space="preserve"> Ukoliko plan integriteta izrađuje institucija sa nivoa  jedinice lokalne samouprave, kantona, FBiH, BD BiH, RS odluku je potrebno poslati timu za borbu protiv korupcije onog nivoa u BiH kojem navedena institucija pripada kao i Agenciji za prevenciju korupcije i koordinaciju borbe protiv korupcije. Ukoliko plan integriteta izrađuje institucija sa nivoa BiH, u tom slučaju Odluku je potrebno poslati samo Agenciji.</w:t>
      </w:r>
    </w:p>
  </w:footnote>
  <w:footnote w:id="3">
    <w:p w:rsidR="0006505A" w:rsidRDefault="0006505A">
      <w:pPr>
        <w:pStyle w:val="FootnoteText"/>
      </w:pPr>
      <w:r>
        <w:rPr>
          <w:rStyle w:val="FootnoteReference"/>
        </w:rPr>
        <w:footnoteRef/>
      </w:r>
      <w:r>
        <w:t xml:space="preserve"> </w:t>
      </w:r>
      <w:r w:rsidRPr="0006505A">
        <w:t>Visok intenzitet rizika određuje visok prioritet mjere, umjereni intenzitet rizika podrazumijeva umjereni prioritet mjere, a niski intenzitet rizika nizak prioritet mjere.</w:t>
      </w:r>
    </w:p>
  </w:footnote>
  <w:footnote w:id="4">
    <w:p w:rsidR="004D044E" w:rsidRDefault="004D044E" w:rsidP="00AB6C03">
      <w:pPr>
        <w:pStyle w:val="FootnoteText"/>
      </w:pPr>
      <w:r>
        <w:rPr>
          <w:rStyle w:val="FootnoteReference"/>
        </w:rPr>
        <w:footnoteRef/>
      </w:r>
      <w:r>
        <w:t xml:space="preserve"> Ukoliko se radi o instituciji na nivou jedinice lokalne samoprave, kantona, FBiH, BD BiH i RS, Odluka će se dostaviti i Tijelu/Timu  na odgovarajućem nivou u BiH.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E" w:rsidRDefault="004D0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E" w:rsidRDefault="004D04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4E" w:rsidRDefault="004D0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1080" w:hanging="360"/>
      </w:pPr>
      <w:rPr>
        <w:rFonts w:ascii="Times New Roman" w:hAnsi="Times New Roman"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109610A"/>
    <w:multiLevelType w:val="hybridMultilevel"/>
    <w:tmpl w:val="05445418"/>
    <w:lvl w:ilvl="0" w:tplc="A64E7054">
      <w:start w:val="1"/>
      <w:numFmt w:val="lowerLetter"/>
      <w:lvlText w:val="%1)"/>
      <w:lvlJc w:val="left"/>
      <w:pPr>
        <w:ind w:left="644"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nsid w:val="02FC211C"/>
    <w:multiLevelType w:val="hybridMultilevel"/>
    <w:tmpl w:val="EB3E468A"/>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03A32C2B"/>
    <w:multiLevelType w:val="hybridMultilevel"/>
    <w:tmpl w:val="55BC8582"/>
    <w:lvl w:ilvl="0" w:tplc="101A0001">
      <w:start w:val="1"/>
      <w:numFmt w:val="bullet"/>
      <w:lvlText w:val=""/>
      <w:lvlJc w:val="left"/>
      <w:pPr>
        <w:ind w:left="1364" w:hanging="360"/>
      </w:pPr>
      <w:rPr>
        <w:rFonts w:ascii="Symbol" w:hAnsi="Symbol" w:hint="default"/>
      </w:rPr>
    </w:lvl>
    <w:lvl w:ilvl="1" w:tplc="101A0003" w:tentative="1">
      <w:start w:val="1"/>
      <w:numFmt w:val="bullet"/>
      <w:lvlText w:val="o"/>
      <w:lvlJc w:val="left"/>
      <w:pPr>
        <w:ind w:left="2084" w:hanging="360"/>
      </w:pPr>
      <w:rPr>
        <w:rFonts w:ascii="Courier New" w:hAnsi="Courier New" w:cs="Courier New" w:hint="default"/>
      </w:rPr>
    </w:lvl>
    <w:lvl w:ilvl="2" w:tplc="101A0005" w:tentative="1">
      <w:start w:val="1"/>
      <w:numFmt w:val="bullet"/>
      <w:lvlText w:val=""/>
      <w:lvlJc w:val="left"/>
      <w:pPr>
        <w:ind w:left="2804" w:hanging="360"/>
      </w:pPr>
      <w:rPr>
        <w:rFonts w:ascii="Wingdings" w:hAnsi="Wingdings" w:hint="default"/>
      </w:rPr>
    </w:lvl>
    <w:lvl w:ilvl="3" w:tplc="101A0001" w:tentative="1">
      <w:start w:val="1"/>
      <w:numFmt w:val="bullet"/>
      <w:lvlText w:val=""/>
      <w:lvlJc w:val="left"/>
      <w:pPr>
        <w:ind w:left="3524" w:hanging="360"/>
      </w:pPr>
      <w:rPr>
        <w:rFonts w:ascii="Symbol" w:hAnsi="Symbol" w:hint="default"/>
      </w:rPr>
    </w:lvl>
    <w:lvl w:ilvl="4" w:tplc="101A0003" w:tentative="1">
      <w:start w:val="1"/>
      <w:numFmt w:val="bullet"/>
      <w:lvlText w:val="o"/>
      <w:lvlJc w:val="left"/>
      <w:pPr>
        <w:ind w:left="4244" w:hanging="360"/>
      </w:pPr>
      <w:rPr>
        <w:rFonts w:ascii="Courier New" w:hAnsi="Courier New" w:cs="Courier New" w:hint="default"/>
      </w:rPr>
    </w:lvl>
    <w:lvl w:ilvl="5" w:tplc="101A0005" w:tentative="1">
      <w:start w:val="1"/>
      <w:numFmt w:val="bullet"/>
      <w:lvlText w:val=""/>
      <w:lvlJc w:val="left"/>
      <w:pPr>
        <w:ind w:left="4964" w:hanging="360"/>
      </w:pPr>
      <w:rPr>
        <w:rFonts w:ascii="Wingdings" w:hAnsi="Wingdings" w:hint="default"/>
      </w:rPr>
    </w:lvl>
    <w:lvl w:ilvl="6" w:tplc="101A0001" w:tentative="1">
      <w:start w:val="1"/>
      <w:numFmt w:val="bullet"/>
      <w:lvlText w:val=""/>
      <w:lvlJc w:val="left"/>
      <w:pPr>
        <w:ind w:left="5684" w:hanging="360"/>
      </w:pPr>
      <w:rPr>
        <w:rFonts w:ascii="Symbol" w:hAnsi="Symbol" w:hint="default"/>
      </w:rPr>
    </w:lvl>
    <w:lvl w:ilvl="7" w:tplc="101A0003" w:tentative="1">
      <w:start w:val="1"/>
      <w:numFmt w:val="bullet"/>
      <w:lvlText w:val="o"/>
      <w:lvlJc w:val="left"/>
      <w:pPr>
        <w:ind w:left="6404" w:hanging="360"/>
      </w:pPr>
      <w:rPr>
        <w:rFonts w:ascii="Courier New" w:hAnsi="Courier New" w:cs="Courier New" w:hint="default"/>
      </w:rPr>
    </w:lvl>
    <w:lvl w:ilvl="8" w:tplc="101A0005" w:tentative="1">
      <w:start w:val="1"/>
      <w:numFmt w:val="bullet"/>
      <w:lvlText w:val=""/>
      <w:lvlJc w:val="left"/>
      <w:pPr>
        <w:ind w:left="7124" w:hanging="360"/>
      </w:pPr>
      <w:rPr>
        <w:rFonts w:ascii="Wingdings" w:hAnsi="Wingdings" w:hint="default"/>
      </w:rPr>
    </w:lvl>
  </w:abstractNum>
  <w:abstractNum w:abstractNumId="5">
    <w:nsid w:val="0D617C48"/>
    <w:multiLevelType w:val="hybridMultilevel"/>
    <w:tmpl w:val="3EF00B1E"/>
    <w:lvl w:ilvl="0" w:tplc="204C49B0">
      <w:start w:val="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04E3DA3"/>
    <w:multiLevelType w:val="hybridMultilevel"/>
    <w:tmpl w:val="9DEAC32E"/>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13544E5"/>
    <w:multiLevelType w:val="hybridMultilevel"/>
    <w:tmpl w:val="55BC5E16"/>
    <w:lvl w:ilvl="0" w:tplc="C8A4F2FC">
      <w:start w:val="1"/>
      <w:numFmt w:val="bullet"/>
      <w:lvlText w:val="-"/>
      <w:lvlJc w:val="left"/>
      <w:pPr>
        <w:ind w:left="1080" w:hanging="360"/>
      </w:pPr>
      <w:rPr>
        <w:rFonts w:ascii="Times New Roman" w:eastAsiaTheme="minorHAns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8">
    <w:nsid w:val="132F1AEE"/>
    <w:multiLevelType w:val="hybridMultilevel"/>
    <w:tmpl w:val="F56CE65A"/>
    <w:lvl w:ilvl="0" w:tplc="D23AB6F2">
      <w:numFmt w:val="bullet"/>
      <w:lvlText w:val="-"/>
      <w:lvlJc w:val="left"/>
      <w:pPr>
        <w:ind w:left="720" w:hanging="360"/>
      </w:pPr>
      <w:rPr>
        <w:rFonts w:ascii="Calibri" w:eastAsia="Calibri" w:hAnsi="Calibri" w:cs="Times New Roman" w:hint="default"/>
        <w:sz w:val="2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15D95107"/>
    <w:multiLevelType w:val="hybridMultilevel"/>
    <w:tmpl w:val="9C922AFA"/>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16834962"/>
    <w:multiLevelType w:val="hybridMultilevel"/>
    <w:tmpl w:val="BEA42972"/>
    <w:lvl w:ilvl="0" w:tplc="101A0001">
      <w:start w:val="1"/>
      <w:numFmt w:val="bullet"/>
      <w:lvlText w:val=""/>
      <w:lvlJc w:val="left"/>
      <w:pPr>
        <w:ind w:left="720" w:hanging="360"/>
      </w:pPr>
      <w:rPr>
        <w:rFonts w:ascii="Symbol" w:hAnsi="Symbol"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nsid w:val="1869399C"/>
    <w:multiLevelType w:val="hybridMultilevel"/>
    <w:tmpl w:val="1C74E2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0004694"/>
    <w:multiLevelType w:val="hybridMultilevel"/>
    <w:tmpl w:val="B0D6A63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3">
    <w:nsid w:val="22844DB5"/>
    <w:multiLevelType w:val="hybridMultilevel"/>
    <w:tmpl w:val="9932BD96"/>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14">
    <w:nsid w:val="270A5E88"/>
    <w:multiLevelType w:val="hybridMultilevel"/>
    <w:tmpl w:val="B1C0A776"/>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2DE738F2"/>
    <w:multiLevelType w:val="hybridMultilevel"/>
    <w:tmpl w:val="461889CE"/>
    <w:lvl w:ilvl="0" w:tplc="0E98243C">
      <w:start w:val="1"/>
      <w:numFmt w:val="lowerLetter"/>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2F644E87"/>
    <w:multiLevelType w:val="hybridMultilevel"/>
    <w:tmpl w:val="AE2A2FA8"/>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17">
    <w:nsid w:val="31BE0840"/>
    <w:multiLevelType w:val="hybridMultilevel"/>
    <w:tmpl w:val="809C3EB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31F821A6"/>
    <w:multiLevelType w:val="hybridMultilevel"/>
    <w:tmpl w:val="DE4CA13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32B33D30"/>
    <w:multiLevelType w:val="hybridMultilevel"/>
    <w:tmpl w:val="15C0BC5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0">
    <w:nsid w:val="36E11818"/>
    <w:multiLevelType w:val="hybridMultilevel"/>
    <w:tmpl w:val="2E5A9E1E"/>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329" w:hanging="360"/>
      </w:pPr>
      <w:rPr>
        <w:rFonts w:ascii="Courier New" w:hAnsi="Courier New" w:cs="Courier New" w:hint="default"/>
      </w:rPr>
    </w:lvl>
    <w:lvl w:ilvl="2" w:tplc="141A0005" w:tentative="1">
      <w:start w:val="1"/>
      <w:numFmt w:val="bullet"/>
      <w:lvlText w:val=""/>
      <w:lvlJc w:val="left"/>
      <w:pPr>
        <w:ind w:left="2049" w:hanging="360"/>
      </w:pPr>
      <w:rPr>
        <w:rFonts w:ascii="Wingdings" w:hAnsi="Wingdings" w:hint="default"/>
      </w:rPr>
    </w:lvl>
    <w:lvl w:ilvl="3" w:tplc="141A0001" w:tentative="1">
      <w:start w:val="1"/>
      <w:numFmt w:val="bullet"/>
      <w:lvlText w:val=""/>
      <w:lvlJc w:val="left"/>
      <w:pPr>
        <w:ind w:left="2769" w:hanging="360"/>
      </w:pPr>
      <w:rPr>
        <w:rFonts w:ascii="Symbol" w:hAnsi="Symbol" w:hint="default"/>
      </w:rPr>
    </w:lvl>
    <w:lvl w:ilvl="4" w:tplc="141A0003" w:tentative="1">
      <w:start w:val="1"/>
      <w:numFmt w:val="bullet"/>
      <w:lvlText w:val="o"/>
      <w:lvlJc w:val="left"/>
      <w:pPr>
        <w:ind w:left="3489" w:hanging="360"/>
      </w:pPr>
      <w:rPr>
        <w:rFonts w:ascii="Courier New" w:hAnsi="Courier New" w:cs="Courier New" w:hint="default"/>
      </w:rPr>
    </w:lvl>
    <w:lvl w:ilvl="5" w:tplc="141A0005" w:tentative="1">
      <w:start w:val="1"/>
      <w:numFmt w:val="bullet"/>
      <w:lvlText w:val=""/>
      <w:lvlJc w:val="left"/>
      <w:pPr>
        <w:ind w:left="4209" w:hanging="360"/>
      </w:pPr>
      <w:rPr>
        <w:rFonts w:ascii="Wingdings" w:hAnsi="Wingdings" w:hint="default"/>
      </w:rPr>
    </w:lvl>
    <w:lvl w:ilvl="6" w:tplc="141A0001" w:tentative="1">
      <w:start w:val="1"/>
      <w:numFmt w:val="bullet"/>
      <w:lvlText w:val=""/>
      <w:lvlJc w:val="left"/>
      <w:pPr>
        <w:ind w:left="4929" w:hanging="360"/>
      </w:pPr>
      <w:rPr>
        <w:rFonts w:ascii="Symbol" w:hAnsi="Symbol" w:hint="default"/>
      </w:rPr>
    </w:lvl>
    <w:lvl w:ilvl="7" w:tplc="141A0003" w:tentative="1">
      <w:start w:val="1"/>
      <w:numFmt w:val="bullet"/>
      <w:lvlText w:val="o"/>
      <w:lvlJc w:val="left"/>
      <w:pPr>
        <w:ind w:left="5649" w:hanging="360"/>
      </w:pPr>
      <w:rPr>
        <w:rFonts w:ascii="Courier New" w:hAnsi="Courier New" w:cs="Courier New" w:hint="default"/>
      </w:rPr>
    </w:lvl>
    <w:lvl w:ilvl="8" w:tplc="141A0005" w:tentative="1">
      <w:start w:val="1"/>
      <w:numFmt w:val="bullet"/>
      <w:lvlText w:val=""/>
      <w:lvlJc w:val="left"/>
      <w:pPr>
        <w:ind w:left="6369" w:hanging="360"/>
      </w:pPr>
      <w:rPr>
        <w:rFonts w:ascii="Wingdings" w:hAnsi="Wingdings" w:hint="default"/>
      </w:rPr>
    </w:lvl>
  </w:abstractNum>
  <w:abstractNum w:abstractNumId="21">
    <w:nsid w:val="371551A8"/>
    <w:multiLevelType w:val="hybridMultilevel"/>
    <w:tmpl w:val="45ECD5E6"/>
    <w:lvl w:ilvl="0" w:tplc="82662CE2">
      <w:start w:val="1"/>
      <w:numFmt w:val="bullet"/>
      <w:lvlText w:val=""/>
      <w:lvlJc w:val="left"/>
      <w:pPr>
        <w:ind w:left="360" w:hanging="360"/>
      </w:pPr>
      <w:rPr>
        <w:rFonts w:ascii="Symbol" w:hAnsi="Symbol" w:hint="default"/>
        <w:sz w:val="18"/>
        <w:szCs w:val="18"/>
      </w:rPr>
    </w:lvl>
    <w:lvl w:ilvl="1" w:tplc="041A0003" w:tentative="1">
      <w:start w:val="1"/>
      <w:numFmt w:val="bullet"/>
      <w:lvlText w:val="o"/>
      <w:lvlJc w:val="left"/>
      <w:pPr>
        <w:ind w:left="1436" w:hanging="360"/>
      </w:pPr>
      <w:rPr>
        <w:rFonts w:ascii="Courier New" w:hAnsi="Courier New" w:cs="Courier New" w:hint="default"/>
      </w:rPr>
    </w:lvl>
    <w:lvl w:ilvl="2" w:tplc="041A0005" w:tentative="1">
      <w:start w:val="1"/>
      <w:numFmt w:val="bullet"/>
      <w:lvlText w:val=""/>
      <w:lvlJc w:val="left"/>
      <w:pPr>
        <w:ind w:left="2156" w:hanging="360"/>
      </w:pPr>
      <w:rPr>
        <w:rFonts w:ascii="Wingdings" w:hAnsi="Wingdings" w:hint="default"/>
      </w:rPr>
    </w:lvl>
    <w:lvl w:ilvl="3" w:tplc="041A0001" w:tentative="1">
      <w:start w:val="1"/>
      <w:numFmt w:val="bullet"/>
      <w:lvlText w:val=""/>
      <w:lvlJc w:val="left"/>
      <w:pPr>
        <w:ind w:left="2876" w:hanging="360"/>
      </w:pPr>
      <w:rPr>
        <w:rFonts w:ascii="Symbol" w:hAnsi="Symbol" w:hint="default"/>
      </w:rPr>
    </w:lvl>
    <w:lvl w:ilvl="4" w:tplc="041A0003" w:tentative="1">
      <w:start w:val="1"/>
      <w:numFmt w:val="bullet"/>
      <w:lvlText w:val="o"/>
      <w:lvlJc w:val="left"/>
      <w:pPr>
        <w:ind w:left="3596" w:hanging="360"/>
      </w:pPr>
      <w:rPr>
        <w:rFonts w:ascii="Courier New" w:hAnsi="Courier New" w:cs="Courier New" w:hint="default"/>
      </w:rPr>
    </w:lvl>
    <w:lvl w:ilvl="5" w:tplc="041A0005" w:tentative="1">
      <w:start w:val="1"/>
      <w:numFmt w:val="bullet"/>
      <w:lvlText w:val=""/>
      <w:lvlJc w:val="left"/>
      <w:pPr>
        <w:ind w:left="4316" w:hanging="360"/>
      </w:pPr>
      <w:rPr>
        <w:rFonts w:ascii="Wingdings" w:hAnsi="Wingdings" w:hint="default"/>
      </w:rPr>
    </w:lvl>
    <w:lvl w:ilvl="6" w:tplc="041A0001" w:tentative="1">
      <w:start w:val="1"/>
      <w:numFmt w:val="bullet"/>
      <w:lvlText w:val=""/>
      <w:lvlJc w:val="left"/>
      <w:pPr>
        <w:ind w:left="5036" w:hanging="360"/>
      </w:pPr>
      <w:rPr>
        <w:rFonts w:ascii="Symbol" w:hAnsi="Symbol" w:hint="default"/>
      </w:rPr>
    </w:lvl>
    <w:lvl w:ilvl="7" w:tplc="041A0003" w:tentative="1">
      <w:start w:val="1"/>
      <w:numFmt w:val="bullet"/>
      <w:lvlText w:val="o"/>
      <w:lvlJc w:val="left"/>
      <w:pPr>
        <w:ind w:left="5756" w:hanging="360"/>
      </w:pPr>
      <w:rPr>
        <w:rFonts w:ascii="Courier New" w:hAnsi="Courier New" w:cs="Courier New" w:hint="default"/>
      </w:rPr>
    </w:lvl>
    <w:lvl w:ilvl="8" w:tplc="041A0005" w:tentative="1">
      <w:start w:val="1"/>
      <w:numFmt w:val="bullet"/>
      <w:lvlText w:val=""/>
      <w:lvlJc w:val="left"/>
      <w:pPr>
        <w:ind w:left="6476" w:hanging="360"/>
      </w:pPr>
      <w:rPr>
        <w:rFonts w:ascii="Wingdings" w:hAnsi="Wingdings" w:hint="default"/>
      </w:rPr>
    </w:lvl>
  </w:abstractNum>
  <w:abstractNum w:abstractNumId="22">
    <w:nsid w:val="3B3936FF"/>
    <w:multiLevelType w:val="hybridMultilevel"/>
    <w:tmpl w:val="8C76F8EA"/>
    <w:lvl w:ilvl="0" w:tplc="2DA8DF6A">
      <w:start w:val="1"/>
      <w:numFmt w:val="bullet"/>
      <w:lvlText w:val="-"/>
      <w:lvlJc w:val="left"/>
      <w:pPr>
        <w:ind w:left="1080" w:hanging="360"/>
      </w:pPr>
      <w:rPr>
        <w:rFonts w:ascii="Times New Roman" w:eastAsia="Calibri"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23">
    <w:nsid w:val="40983D51"/>
    <w:multiLevelType w:val="hybridMultilevel"/>
    <w:tmpl w:val="B4D879F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nsid w:val="40E26171"/>
    <w:multiLevelType w:val="hybridMultilevel"/>
    <w:tmpl w:val="1376F94E"/>
    <w:lvl w:ilvl="0" w:tplc="F2BCDCE2">
      <w:start w:val="1"/>
      <w:numFmt w:val="lowerLetter"/>
      <w:lvlText w:val="%1."/>
      <w:lvlJc w:val="left"/>
      <w:pPr>
        <w:ind w:left="720" w:hanging="360"/>
      </w:pPr>
      <w:rPr>
        <w:rFonts w:ascii="Times New Roman" w:eastAsiaTheme="minorHAnsi" w:hAnsi="Times New Roman" w:cstheme="minorBidi"/>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5">
    <w:nsid w:val="44BE6E10"/>
    <w:multiLevelType w:val="hybridMultilevel"/>
    <w:tmpl w:val="A2DC7D1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6">
    <w:nsid w:val="49FB576B"/>
    <w:multiLevelType w:val="hybridMultilevel"/>
    <w:tmpl w:val="FC468E3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nsid w:val="5013403E"/>
    <w:multiLevelType w:val="hybridMultilevel"/>
    <w:tmpl w:val="092C388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8">
    <w:nsid w:val="544F293D"/>
    <w:multiLevelType w:val="hybridMultilevel"/>
    <w:tmpl w:val="843458A0"/>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9">
    <w:nsid w:val="551B40E5"/>
    <w:multiLevelType w:val="hybridMultilevel"/>
    <w:tmpl w:val="1DBE5B68"/>
    <w:lvl w:ilvl="0" w:tplc="101A0001">
      <w:start w:val="1"/>
      <w:numFmt w:val="bullet"/>
      <w:lvlText w:val=""/>
      <w:lvlJc w:val="left"/>
      <w:pPr>
        <w:ind w:left="720" w:hanging="360"/>
      </w:pPr>
      <w:rPr>
        <w:rFonts w:ascii="Symbol" w:hAnsi="Symbol"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0">
    <w:nsid w:val="59E917E8"/>
    <w:multiLevelType w:val="hybridMultilevel"/>
    <w:tmpl w:val="05445418"/>
    <w:lvl w:ilvl="0" w:tplc="A64E7054">
      <w:start w:val="1"/>
      <w:numFmt w:val="lowerLetter"/>
      <w:lvlText w:val="%1)"/>
      <w:lvlJc w:val="left"/>
      <w:pPr>
        <w:ind w:left="786"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1">
    <w:nsid w:val="5A123B84"/>
    <w:multiLevelType w:val="hybridMultilevel"/>
    <w:tmpl w:val="087E2E8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5B4C3969"/>
    <w:multiLevelType w:val="hybridMultilevel"/>
    <w:tmpl w:val="05445418"/>
    <w:lvl w:ilvl="0" w:tplc="A64E7054">
      <w:start w:val="1"/>
      <w:numFmt w:val="lowerLetter"/>
      <w:lvlText w:val="%1)"/>
      <w:lvlJc w:val="left"/>
      <w:pPr>
        <w:ind w:left="644" w:hanging="360"/>
      </w:pPr>
      <w:rPr>
        <w:rFonts w:ascii="Times New Roman" w:eastAsiaTheme="minorHAnsi" w:hAnsi="Times New Roman" w:cstheme="minorBidi"/>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3">
    <w:nsid w:val="5F186023"/>
    <w:multiLevelType w:val="hybridMultilevel"/>
    <w:tmpl w:val="C9FC6320"/>
    <w:lvl w:ilvl="0" w:tplc="101A0001">
      <w:start w:val="1"/>
      <w:numFmt w:val="bullet"/>
      <w:lvlText w:val=""/>
      <w:lvlJc w:val="left"/>
      <w:pPr>
        <w:ind w:left="720" w:hanging="360"/>
      </w:pPr>
      <w:rPr>
        <w:rFonts w:ascii="Symbol" w:hAnsi="Symbol"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nsid w:val="611238F6"/>
    <w:multiLevelType w:val="hybridMultilevel"/>
    <w:tmpl w:val="F49CA40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5">
    <w:nsid w:val="62953591"/>
    <w:multiLevelType w:val="hybridMultilevel"/>
    <w:tmpl w:val="303823EE"/>
    <w:lvl w:ilvl="0" w:tplc="EA24297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nsid w:val="65DA3661"/>
    <w:multiLevelType w:val="hybridMultilevel"/>
    <w:tmpl w:val="713EBDC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nsid w:val="65E95EDA"/>
    <w:multiLevelType w:val="hybridMultilevel"/>
    <w:tmpl w:val="3B36E5C6"/>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8">
    <w:nsid w:val="685C5DAE"/>
    <w:multiLevelType w:val="hybridMultilevel"/>
    <w:tmpl w:val="FC784F84"/>
    <w:lvl w:ilvl="0" w:tplc="101A0001">
      <w:start w:val="1"/>
      <w:numFmt w:val="bullet"/>
      <w:lvlText w:val=""/>
      <w:lvlJc w:val="left"/>
      <w:pPr>
        <w:ind w:left="644" w:hanging="360"/>
      </w:pPr>
      <w:rPr>
        <w:rFonts w:ascii="Symbol" w:hAnsi="Symbol" w:hint="default"/>
        <w:b/>
      </w:rPr>
    </w:lvl>
    <w:lvl w:ilvl="1" w:tplc="101A0019" w:tentative="1">
      <w:start w:val="1"/>
      <w:numFmt w:val="lowerLetter"/>
      <w:lvlText w:val="%2."/>
      <w:lvlJc w:val="left"/>
      <w:pPr>
        <w:ind w:left="1364" w:hanging="360"/>
      </w:pPr>
    </w:lvl>
    <w:lvl w:ilvl="2" w:tplc="101A001B" w:tentative="1">
      <w:start w:val="1"/>
      <w:numFmt w:val="lowerRoman"/>
      <w:lvlText w:val="%3."/>
      <w:lvlJc w:val="right"/>
      <w:pPr>
        <w:ind w:left="2084" w:hanging="180"/>
      </w:pPr>
    </w:lvl>
    <w:lvl w:ilvl="3" w:tplc="101A000F" w:tentative="1">
      <w:start w:val="1"/>
      <w:numFmt w:val="decimal"/>
      <w:lvlText w:val="%4."/>
      <w:lvlJc w:val="left"/>
      <w:pPr>
        <w:ind w:left="2804" w:hanging="360"/>
      </w:pPr>
    </w:lvl>
    <w:lvl w:ilvl="4" w:tplc="101A0019" w:tentative="1">
      <w:start w:val="1"/>
      <w:numFmt w:val="lowerLetter"/>
      <w:lvlText w:val="%5."/>
      <w:lvlJc w:val="left"/>
      <w:pPr>
        <w:ind w:left="3524" w:hanging="360"/>
      </w:pPr>
    </w:lvl>
    <w:lvl w:ilvl="5" w:tplc="101A001B" w:tentative="1">
      <w:start w:val="1"/>
      <w:numFmt w:val="lowerRoman"/>
      <w:lvlText w:val="%6."/>
      <w:lvlJc w:val="right"/>
      <w:pPr>
        <w:ind w:left="4244" w:hanging="180"/>
      </w:pPr>
    </w:lvl>
    <w:lvl w:ilvl="6" w:tplc="101A000F" w:tentative="1">
      <w:start w:val="1"/>
      <w:numFmt w:val="decimal"/>
      <w:lvlText w:val="%7."/>
      <w:lvlJc w:val="left"/>
      <w:pPr>
        <w:ind w:left="4964" w:hanging="360"/>
      </w:pPr>
    </w:lvl>
    <w:lvl w:ilvl="7" w:tplc="101A0019" w:tentative="1">
      <w:start w:val="1"/>
      <w:numFmt w:val="lowerLetter"/>
      <w:lvlText w:val="%8."/>
      <w:lvlJc w:val="left"/>
      <w:pPr>
        <w:ind w:left="5684" w:hanging="360"/>
      </w:pPr>
    </w:lvl>
    <w:lvl w:ilvl="8" w:tplc="101A001B" w:tentative="1">
      <w:start w:val="1"/>
      <w:numFmt w:val="lowerRoman"/>
      <w:lvlText w:val="%9."/>
      <w:lvlJc w:val="right"/>
      <w:pPr>
        <w:ind w:left="6404" w:hanging="180"/>
      </w:pPr>
    </w:lvl>
  </w:abstractNum>
  <w:abstractNum w:abstractNumId="39">
    <w:nsid w:val="6D855657"/>
    <w:multiLevelType w:val="hybridMultilevel"/>
    <w:tmpl w:val="0E400820"/>
    <w:lvl w:ilvl="0" w:tplc="141A0017">
      <w:start w:val="1"/>
      <w:numFmt w:val="lowerLetter"/>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nsid w:val="78FD459A"/>
    <w:multiLevelType w:val="hybridMultilevel"/>
    <w:tmpl w:val="0EDEB5F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1">
    <w:nsid w:val="795571DC"/>
    <w:multiLevelType w:val="hybridMultilevel"/>
    <w:tmpl w:val="DCF08A92"/>
    <w:lvl w:ilvl="0" w:tplc="7B0CE83C">
      <w:start w:val="1"/>
      <w:numFmt w:val="lowerLetter"/>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2">
    <w:nsid w:val="7B1E72C1"/>
    <w:multiLevelType w:val="hybridMultilevel"/>
    <w:tmpl w:val="87E4B094"/>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3">
    <w:nsid w:val="7FB22F9E"/>
    <w:multiLevelType w:val="hybridMultilevel"/>
    <w:tmpl w:val="48927AB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32"/>
  </w:num>
  <w:num w:numId="2">
    <w:abstractNumId w:val="40"/>
  </w:num>
  <w:num w:numId="3">
    <w:abstractNumId w:val="15"/>
  </w:num>
  <w:num w:numId="4">
    <w:abstractNumId w:val="25"/>
  </w:num>
  <w:num w:numId="5">
    <w:abstractNumId w:val="27"/>
  </w:num>
  <w:num w:numId="6">
    <w:abstractNumId w:val="43"/>
  </w:num>
  <w:num w:numId="7">
    <w:abstractNumId w:val="19"/>
  </w:num>
  <w:num w:numId="8">
    <w:abstractNumId w:val="29"/>
  </w:num>
  <w:num w:numId="9">
    <w:abstractNumId w:val="23"/>
  </w:num>
  <w:num w:numId="10">
    <w:abstractNumId w:val="24"/>
  </w:num>
  <w:num w:numId="11">
    <w:abstractNumId w:val="7"/>
  </w:num>
  <w:num w:numId="12">
    <w:abstractNumId w:val="11"/>
  </w:num>
  <w:num w:numId="13">
    <w:abstractNumId w:val="14"/>
  </w:num>
  <w:num w:numId="14">
    <w:abstractNumId w:val="22"/>
  </w:num>
  <w:num w:numId="15">
    <w:abstractNumId w:val="3"/>
  </w:num>
  <w:num w:numId="16">
    <w:abstractNumId w:val="9"/>
  </w:num>
  <w:num w:numId="17">
    <w:abstractNumId w:val="18"/>
  </w:num>
  <w:num w:numId="18">
    <w:abstractNumId w:val="6"/>
  </w:num>
  <w:num w:numId="19">
    <w:abstractNumId w:val="38"/>
  </w:num>
  <w:num w:numId="20">
    <w:abstractNumId w:val="37"/>
  </w:num>
  <w:num w:numId="21">
    <w:abstractNumId w:val="4"/>
  </w:num>
  <w:num w:numId="22">
    <w:abstractNumId w:val="28"/>
  </w:num>
  <w:num w:numId="23">
    <w:abstractNumId w:val="12"/>
  </w:num>
  <w:num w:numId="24">
    <w:abstractNumId w:val="10"/>
  </w:num>
  <w:num w:numId="25">
    <w:abstractNumId w:val="16"/>
  </w:num>
  <w:num w:numId="26">
    <w:abstractNumId w:val="33"/>
  </w:num>
  <w:num w:numId="27">
    <w:abstractNumId w:val="41"/>
  </w:num>
  <w:num w:numId="28">
    <w:abstractNumId w:val="13"/>
  </w:num>
  <w:num w:numId="29">
    <w:abstractNumId w:val="31"/>
  </w:num>
  <w:num w:numId="30">
    <w:abstractNumId w:val="36"/>
  </w:num>
  <w:num w:numId="31">
    <w:abstractNumId w:val="39"/>
  </w:num>
  <w:num w:numId="32">
    <w:abstractNumId w:val="42"/>
  </w:num>
  <w:num w:numId="33">
    <w:abstractNumId w:val="26"/>
  </w:num>
  <w:num w:numId="34">
    <w:abstractNumId w:val="34"/>
  </w:num>
  <w:num w:numId="35">
    <w:abstractNumId w:val="35"/>
  </w:num>
  <w:num w:numId="36">
    <w:abstractNumId w:val="5"/>
  </w:num>
  <w:num w:numId="37">
    <w:abstractNumId w:val="21"/>
  </w:num>
  <w:num w:numId="38">
    <w:abstractNumId w:val="20"/>
  </w:num>
  <w:num w:numId="39">
    <w:abstractNumId w:val="8"/>
  </w:num>
  <w:num w:numId="40">
    <w:abstractNumId w:val="2"/>
  </w:num>
  <w:num w:numId="41">
    <w:abstractNumId w:val="30"/>
  </w:num>
  <w:num w:numId="42">
    <w:abstractNumId w:val="1"/>
  </w:num>
  <w:num w:numId="43">
    <w:abstractNumId w:val="17"/>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8C"/>
    <w:rsid w:val="000036A9"/>
    <w:rsid w:val="00003847"/>
    <w:rsid w:val="0000760D"/>
    <w:rsid w:val="0001023A"/>
    <w:rsid w:val="00021579"/>
    <w:rsid w:val="00021901"/>
    <w:rsid w:val="00030F68"/>
    <w:rsid w:val="00032DD9"/>
    <w:rsid w:val="00035F5A"/>
    <w:rsid w:val="000360D3"/>
    <w:rsid w:val="00036A59"/>
    <w:rsid w:val="000414B7"/>
    <w:rsid w:val="00044B18"/>
    <w:rsid w:val="0004577C"/>
    <w:rsid w:val="0004730C"/>
    <w:rsid w:val="00060595"/>
    <w:rsid w:val="000639B0"/>
    <w:rsid w:val="0006505A"/>
    <w:rsid w:val="000676DE"/>
    <w:rsid w:val="00070472"/>
    <w:rsid w:val="00073268"/>
    <w:rsid w:val="00075792"/>
    <w:rsid w:val="0007691A"/>
    <w:rsid w:val="00080A6E"/>
    <w:rsid w:val="000927A3"/>
    <w:rsid w:val="00094CFE"/>
    <w:rsid w:val="0009522F"/>
    <w:rsid w:val="00096822"/>
    <w:rsid w:val="00096B52"/>
    <w:rsid w:val="000A0121"/>
    <w:rsid w:val="000A0848"/>
    <w:rsid w:val="000A27A6"/>
    <w:rsid w:val="000A5347"/>
    <w:rsid w:val="000B4087"/>
    <w:rsid w:val="000B5694"/>
    <w:rsid w:val="000C5959"/>
    <w:rsid w:val="000D1ED2"/>
    <w:rsid w:val="000E7CC3"/>
    <w:rsid w:val="000F16A2"/>
    <w:rsid w:val="000F1D0D"/>
    <w:rsid w:val="000F38F6"/>
    <w:rsid w:val="000F3D8A"/>
    <w:rsid w:val="0010104A"/>
    <w:rsid w:val="00103F8B"/>
    <w:rsid w:val="00104F96"/>
    <w:rsid w:val="00107862"/>
    <w:rsid w:val="0011449C"/>
    <w:rsid w:val="00115D48"/>
    <w:rsid w:val="00116947"/>
    <w:rsid w:val="00117689"/>
    <w:rsid w:val="00130348"/>
    <w:rsid w:val="00131C51"/>
    <w:rsid w:val="001334DA"/>
    <w:rsid w:val="0013577C"/>
    <w:rsid w:val="00135C4E"/>
    <w:rsid w:val="00145CEC"/>
    <w:rsid w:val="0014708F"/>
    <w:rsid w:val="0014759E"/>
    <w:rsid w:val="00153C64"/>
    <w:rsid w:val="00153C81"/>
    <w:rsid w:val="00157EF0"/>
    <w:rsid w:val="001638CA"/>
    <w:rsid w:val="0016609C"/>
    <w:rsid w:val="001663D8"/>
    <w:rsid w:val="00171863"/>
    <w:rsid w:val="00172A14"/>
    <w:rsid w:val="00180F6D"/>
    <w:rsid w:val="001854BC"/>
    <w:rsid w:val="0019628E"/>
    <w:rsid w:val="001A1102"/>
    <w:rsid w:val="001A72E6"/>
    <w:rsid w:val="001B0880"/>
    <w:rsid w:val="001B0D0B"/>
    <w:rsid w:val="001B6CB7"/>
    <w:rsid w:val="001D4EAA"/>
    <w:rsid w:val="001D7975"/>
    <w:rsid w:val="001F00EC"/>
    <w:rsid w:val="001F70BC"/>
    <w:rsid w:val="00201F26"/>
    <w:rsid w:val="00204308"/>
    <w:rsid w:val="00204345"/>
    <w:rsid w:val="00205450"/>
    <w:rsid w:val="002077F1"/>
    <w:rsid w:val="00210465"/>
    <w:rsid w:val="00214C35"/>
    <w:rsid w:val="0021677C"/>
    <w:rsid w:val="00221161"/>
    <w:rsid w:val="00221777"/>
    <w:rsid w:val="002219F9"/>
    <w:rsid w:val="00223186"/>
    <w:rsid w:val="00230D6B"/>
    <w:rsid w:val="002321A1"/>
    <w:rsid w:val="00246F5E"/>
    <w:rsid w:val="0025365B"/>
    <w:rsid w:val="00256B03"/>
    <w:rsid w:val="00256E93"/>
    <w:rsid w:val="002611BE"/>
    <w:rsid w:val="002638AB"/>
    <w:rsid w:val="00266056"/>
    <w:rsid w:val="002719D7"/>
    <w:rsid w:val="00282903"/>
    <w:rsid w:val="002A1660"/>
    <w:rsid w:val="002A3373"/>
    <w:rsid w:val="002A4518"/>
    <w:rsid w:val="002A4862"/>
    <w:rsid w:val="002B15A8"/>
    <w:rsid w:val="002B5E68"/>
    <w:rsid w:val="002C11BA"/>
    <w:rsid w:val="002C2E4C"/>
    <w:rsid w:val="002C3EC7"/>
    <w:rsid w:val="002C4D07"/>
    <w:rsid w:val="002C4E8B"/>
    <w:rsid w:val="002C4F8B"/>
    <w:rsid w:val="002D0346"/>
    <w:rsid w:val="002D1BA3"/>
    <w:rsid w:val="002D1C07"/>
    <w:rsid w:val="002D4763"/>
    <w:rsid w:val="002F3D9F"/>
    <w:rsid w:val="002F71CC"/>
    <w:rsid w:val="00306716"/>
    <w:rsid w:val="003074FB"/>
    <w:rsid w:val="00314599"/>
    <w:rsid w:val="003165CA"/>
    <w:rsid w:val="00316EE2"/>
    <w:rsid w:val="003177FC"/>
    <w:rsid w:val="00321E8F"/>
    <w:rsid w:val="00322D4D"/>
    <w:rsid w:val="003400C2"/>
    <w:rsid w:val="00343C1B"/>
    <w:rsid w:val="003446D7"/>
    <w:rsid w:val="00345D25"/>
    <w:rsid w:val="003464F8"/>
    <w:rsid w:val="0035158A"/>
    <w:rsid w:val="0036385E"/>
    <w:rsid w:val="00375C91"/>
    <w:rsid w:val="00377AB2"/>
    <w:rsid w:val="003818B4"/>
    <w:rsid w:val="00383802"/>
    <w:rsid w:val="003839C0"/>
    <w:rsid w:val="0038757C"/>
    <w:rsid w:val="0039130F"/>
    <w:rsid w:val="00392841"/>
    <w:rsid w:val="00393091"/>
    <w:rsid w:val="00394880"/>
    <w:rsid w:val="00397D0F"/>
    <w:rsid w:val="003A01B5"/>
    <w:rsid w:val="003A25E9"/>
    <w:rsid w:val="003A31D7"/>
    <w:rsid w:val="003A42E3"/>
    <w:rsid w:val="003A63D7"/>
    <w:rsid w:val="003B1B2F"/>
    <w:rsid w:val="003B49DC"/>
    <w:rsid w:val="003B4FF4"/>
    <w:rsid w:val="003B5F42"/>
    <w:rsid w:val="003C2343"/>
    <w:rsid w:val="003C5C28"/>
    <w:rsid w:val="003D3100"/>
    <w:rsid w:val="003D383B"/>
    <w:rsid w:val="003D3BEF"/>
    <w:rsid w:val="003D4DD7"/>
    <w:rsid w:val="003D6208"/>
    <w:rsid w:val="003E56D0"/>
    <w:rsid w:val="003F0A9E"/>
    <w:rsid w:val="00400D28"/>
    <w:rsid w:val="00402A27"/>
    <w:rsid w:val="00402F11"/>
    <w:rsid w:val="00404AB3"/>
    <w:rsid w:val="00411C24"/>
    <w:rsid w:val="004136C0"/>
    <w:rsid w:val="00414779"/>
    <w:rsid w:val="00420E6C"/>
    <w:rsid w:val="00431D91"/>
    <w:rsid w:val="004411F6"/>
    <w:rsid w:val="00447D66"/>
    <w:rsid w:val="00463ECC"/>
    <w:rsid w:val="00464793"/>
    <w:rsid w:val="0046689E"/>
    <w:rsid w:val="00466F74"/>
    <w:rsid w:val="00467497"/>
    <w:rsid w:val="004A1349"/>
    <w:rsid w:val="004A466E"/>
    <w:rsid w:val="004A6531"/>
    <w:rsid w:val="004A67A5"/>
    <w:rsid w:val="004A7949"/>
    <w:rsid w:val="004B710B"/>
    <w:rsid w:val="004C583B"/>
    <w:rsid w:val="004D044E"/>
    <w:rsid w:val="004D5BD5"/>
    <w:rsid w:val="004E2719"/>
    <w:rsid w:val="004E4195"/>
    <w:rsid w:val="004E7C7A"/>
    <w:rsid w:val="004F7A4D"/>
    <w:rsid w:val="00504565"/>
    <w:rsid w:val="005056E1"/>
    <w:rsid w:val="0050711B"/>
    <w:rsid w:val="005073DC"/>
    <w:rsid w:val="00514EDA"/>
    <w:rsid w:val="00523002"/>
    <w:rsid w:val="00527DCF"/>
    <w:rsid w:val="0053066F"/>
    <w:rsid w:val="005320AA"/>
    <w:rsid w:val="005348A3"/>
    <w:rsid w:val="00546B9B"/>
    <w:rsid w:val="00552651"/>
    <w:rsid w:val="00552BD1"/>
    <w:rsid w:val="0055374D"/>
    <w:rsid w:val="00553CBD"/>
    <w:rsid w:val="005558F9"/>
    <w:rsid w:val="00555EB7"/>
    <w:rsid w:val="0056007B"/>
    <w:rsid w:val="0056387C"/>
    <w:rsid w:val="00571950"/>
    <w:rsid w:val="00581A90"/>
    <w:rsid w:val="00584789"/>
    <w:rsid w:val="00585585"/>
    <w:rsid w:val="00587B45"/>
    <w:rsid w:val="00590086"/>
    <w:rsid w:val="005911A5"/>
    <w:rsid w:val="00591378"/>
    <w:rsid w:val="005975BD"/>
    <w:rsid w:val="005A1268"/>
    <w:rsid w:val="005A1D6A"/>
    <w:rsid w:val="005A42A3"/>
    <w:rsid w:val="005C5275"/>
    <w:rsid w:val="005D1DF0"/>
    <w:rsid w:val="005D7381"/>
    <w:rsid w:val="005E0A5F"/>
    <w:rsid w:val="005E5CFA"/>
    <w:rsid w:val="005E6231"/>
    <w:rsid w:val="005F0283"/>
    <w:rsid w:val="005F05F6"/>
    <w:rsid w:val="005F2D6D"/>
    <w:rsid w:val="005F5B48"/>
    <w:rsid w:val="0060457B"/>
    <w:rsid w:val="00613EC9"/>
    <w:rsid w:val="00616906"/>
    <w:rsid w:val="00633B11"/>
    <w:rsid w:val="00640391"/>
    <w:rsid w:val="0064551E"/>
    <w:rsid w:val="00646B84"/>
    <w:rsid w:val="006471F9"/>
    <w:rsid w:val="006510D0"/>
    <w:rsid w:val="00655427"/>
    <w:rsid w:val="00671457"/>
    <w:rsid w:val="00672229"/>
    <w:rsid w:val="006727AD"/>
    <w:rsid w:val="0068125B"/>
    <w:rsid w:val="006821E7"/>
    <w:rsid w:val="006A674F"/>
    <w:rsid w:val="006A70A8"/>
    <w:rsid w:val="006A719C"/>
    <w:rsid w:val="006B0D69"/>
    <w:rsid w:val="006B0F2C"/>
    <w:rsid w:val="006B10D6"/>
    <w:rsid w:val="006B6E6D"/>
    <w:rsid w:val="006C14BC"/>
    <w:rsid w:val="006C517A"/>
    <w:rsid w:val="006C6A6F"/>
    <w:rsid w:val="006C6D1D"/>
    <w:rsid w:val="006C75CA"/>
    <w:rsid w:val="006D1CBB"/>
    <w:rsid w:val="006D3091"/>
    <w:rsid w:val="006D45FD"/>
    <w:rsid w:val="006D48DA"/>
    <w:rsid w:val="006E1839"/>
    <w:rsid w:val="006E4927"/>
    <w:rsid w:val="006E63EC"/>
    <w:rsid w:val="006F267F"/>
    <w:rsid w:val="006F26B0"/>
    <w:rsid w:val="006F3187"/>
    <w:rsid w:val="006F44AF"/>
    <w:rsid w:val="006F48C8"/>
    <w:rsid w:val="006F6071"/>
    <w:rsid w:val="007020F4"/>
    <w:rsid w:val="00716F4B"/>
    <w:rsid w:val="007216ED"/>
    <w:rsid w:val="007230DE"/>
    <w:rsid w:val="00724A5B"/>
    <w:rsid w:val="00726204"/>
    <w:rsid w:val="007344F1"/>
    <w:rsid w:val="00736BE6"/>
    <w:rsid w:val="0074453B"/>
    <w:rsid w:val="007465EF"/>
    <w:rsid w:val="00751888"/>
    <w:rsid w:val="00751A96"/>
    <w:rsid w:val="00752037"/>
    <w:rsid w:val="00752888"/>
    <w:rsid w:val="007557B2"/>
    <w:rsid w:val="00763184"/>
    <w:rsid w:val="0076732F"/>
    <w:rsid w:val="00776E7B"/>
    <w:rsid w:val="00777A12"/>
    <w:rsid w:val="00780236"/>
    <w:rsid w:val="007810F1"/>
    <w:rsid w:val="00791CBA"/>
    <w:rsid w:val="007949DE"/>
    <w:rsid w:val="007A3AAF"/>
    <w:rsid w:val="007B44A9"/>
    <w:rsid w:val="007B622E"/>
    <w:rsid w:val="007C7D5A"/>
    <w:rsid w:val="007D285D"/>
    <w:rsid w:val="007D4A26"/>
    <w:rsid w:val="007D5233"/>
    <w:rsid w:val="007E0A80"/>
    <w:rsid w:val="007E16DE"/>
    <w:rsid w:val="007E1F95"/>
    <w:rsid w:val="007E34BF"/>
    <w:rsid w:val="007E749C"/>
    <w:rsid w:val="007F0EE1"/>
    <w:rsid w:val="007F2328"/>
    <w:rsid w:val="007F5130"/>
    <w:rsid w:val="007F539F"/>
    <w:rsid w:val="007F5F75"/>
    <w:rsid w:val="008009CD"/>
    <w:rsid w:val="008012FE"/>
    <w:rsid w:val="00801B64"/>
    <w:rsid w:val="008105C0"/>
    <w:rsid w:val="00817993"/>
    <w:rsid w:val="00822D64"/>
    <w:rsid w:val="008244E4"/>
    <w:rsid w:val="00825FA6"/>
    <w:rsid w:val="0083135F"/>
    <w:rsid w:val="00831480"/>
    <w:rsid w:val="00834C2A"/>
    <w:rsid w:val="008414EC"/>
    <w:rsid w:val="0084213E"/>
    <w:rsid w:val="0084246E"/>
    <w:rsid w:val="00846ED3"/>
    <w:rsid w:val="00850C0B"/>
    <w:rsid w:val="008570D6"/>
    <w:rsid w:val="00863DBC"/>
    <w:rsid w:val="00864B8F"/>
    <w:rsid w:val="00866360"/>
    <w:rsid w:val="00870D8F"/>
    <w:rsid w:val="00873109"/>
    <w:rsid w:val="00873CA4"/>
    <w:rsid w:val="0087404C"/>
    <w:rsid w:val="0088054D"/>
    <w:rsid w:val="008811C2"/>
    <w:rsid w:val="00883286"/>
    <w:rsid w:val="0088365D"/>
    <w:rsid w:val="00893A33"/>
    <w:rsid w:val="008943D9"/>
    <w:rsid w:val="008A522D"/>
    <w:rsid w:val="008A7360"/>
    <w:rsid w:val="008B2605"/>
    <w:rsid w:val="008B263E"/>
    <w:rsid w:val="008B46BD"/>
    <w:rsid w:val="008C1D85"/>
    <w:rsid w:val="008D004D"/>
    <w:rsid w:val="008D2ABE"/>
    <w:rsid w:val="008D3A57"/>
    <w:rsid w:val="008E0BB7"/>
    <w:rsid w:val="008E2CB6"/>
    <w:rsid w:val="008E2FEF"/>
    <w:rsid w:val="008F2BC2"/>
    <w:rsid w:val="008F3178"/>
    <w:rsid w:val="00900D8C"/>
    <w:rsid w:val="00902E12"/>
    <w:rsid w:val="00907ACD"/>
    <w:rsid w:val="009208BC"/>
    <w:rsid w:val="00921244"/>
    <w:rsid w:val="00927AB8"/>
    <w:rsid w:val="00935C6C"/>
    <w:rsid w:val="00935FAE"/>
    <w:rsid w:val="00945869"/>
    <w:rsid w:val="00947252"/>
    <w:rsid w:val="009511FF"/>
    <w:rsid w:val="009546E5"/>
    <w:rsid w:val="00954E29"/>
    <w:rsid w:val="0096725F"/>
    <w:rsid w:val="00973EDB"/>
    <w:rsid w:val="00976F8F"/>
    <w:rsid w:val="009812B6"/>
    <w:rsid w:val="00981E55"/>
    <w:rsid w:val="00993FF6"/>
    <w:rsid w:val="00996982"/>
    <w:rsid w:val="009A1CE0"/>
    <w:rsid w:val="009A546D"/>
    <w:rsid w:val="009A6AD7"/>
    <w:rsid w:val="009B5193"/>
    <w:rsid w:val="009C7401"/>
    <w:rsid w:val="009D13AA"/>
    <w:rsid w:val="009D4F33"/>
    <w:rsid w:val="009D6FAC"/>
    <w:rsid w:val="009E3120"/>
    <w:rsid w:val="009E4E21"/>
    <w:rsid w:val="009E5E78"/>
    <w:rsid w:val="009F0EB8"/>
    <w:rsid w:val="009F2608"/>
    <w:rsid w:val="009F493B"/>
    <w:rsid w:val="009F779A"/>
    <w:rsid w:val="00A0460C"/>
    <w:rsid w:val="00A04C29"/>
    <w:rsid w:val="00A1643B"/>
    <w:rsid w:val="00A1714D"/>
    <w:rsid w:val="00A22AAD"/>
    <w:rsid w:val="00A22F0C"/>
    <w:rsid w:val="00A232CB"/>
    <w:rsid w:val="00A43B3C"/>
    <w:rsid w:val="00A4453F"/>
    <w:rsid w:val="00A464F3"/>
    <w:rsid w:val="00A50A66"/>
    <w:rsid w:val="00A52AE6"/>
    <w:rsid w:val="00A54AFD"/>
    <w:rsid w:val="00A60AA2"/>
    <w:rsid w:val="00A6342C"/>
    <w:rsid w:val="00A6406E"/>
    <w:rsid w:val="00A643E6"/>
    <w:rsid w:val="00A65E01"/>
    <w:rsid w:val="00A65F3B"/>
    <w:rsid w:val="00A70AB6"/>
    <w:rsid w:val="00A74677"/>
    <w:rsid w:val="00A81650"/>
    <w:rsid w:val="00A82F7F"/>
    <w:rsid w:val="00A9079C"/>
    <w:rsid w:val="00A917EB"/>
    <w:rsid w:val="00A9775A"/>
    <w:rsid w:val="00AA1347"/>
    <w:rsid w:val="00AA4290"/>
    <w:rsid w:val="00AA4444"/>
    <w:rsid w:val="00AB2E55"/>
    <w:rsid w:val="00AB6C03"/>
    <w:rsid w:val="00AC2B01"/>
    <w:rsid w:val="00AD2E2E"/>
    <w:rsid w:val="00AD6050"/>
    <w:rsid w:val="00AD70FD"/>
    <w:rsid w:val="00AE4C25"/>
    <w:rsid w:val="00AF025C"/>
    <w:rsid w:val="00AF116D"/>
    <w:rsid w:val="00AF3C9C"/>
    <w:rsid w:val="00AF6B14"/>
    <w:rsid w:val="00B02185"/>
    <w:rsid w:val="00B04E33"/>
    <w:rsid w:val="00B051D0"/>
    <w:rsid w:val="00B10705"/>
    <w:rsid w:val="00B112A1"/>
    <w:rsid w:val="00B14E27"/>
    <w:rsid w:val="00B16045"/>
    <w:rsid w:val="00B16F4E"/>
    <w:rsid w:val="00B25826"/>
    <w:rsid w:val="00B4188F"/>
    <w:rsid w:val="00B43CF0"/>
    <w:rsid w:val="00B4418F"/>
    <w:rsid w:val="00B46457"/>
    <w:rsid w:val="00B568E6"/>
    <w:rsid w:val="00B61870"/>
    <w:rsid w:val="00B6385F"/>
    <w:rsid w:val="00B63B7E"/>
    <w:rsid w:val="00B657A8"/>
    <w:rsid w:val="00B716F3"/>
    <w:rsid w:val="00B71C88"/>
    <w:rsid w:val="00B72496"/>
    <w:rsid w:val="00B7336C"/>
    <w:rsid w:val="00B75D54"/>
    <w:rsid w:val="00B84DF7"/>
    <w:rsid w:val="00B90D9E"/>
    <w:rsid w:val="00B935CC"/>
    <w:rsid w:val="00BA0386"/>
    <w:rsid w:val="00BA1623"/>
    <w:rsid w:val="00BA54F4"/>
    <w:rsid w:val="00BB00A2"/>
    <w:rsid w:val="00BB19FE"/>
    <w:rsid w:val="00BB3A1C"/>
    <w:rsid w:val="00BB642E"/>
    <w:rsid w:val="00BC5218"/>
    <w:rsid w:val="00BC6D1C"/>
    <w:rsid w:val="00BD0F93"/>
    <w:rsid w:val="00BE0BCB"/>
    <w:rsid w:val="00BE1FC2"/>
    <w:rsid w:val="00BE3214"/>
    <w:rsid w:val="00BE5BFD"/>
    <w:rsid w:val="00BE6848"/>
    <w:rsid w:val="00BF4476"/>
    <w:rsid w:val="00BF5147"/>
    <w:rsid w:val="00BF5DA8"/>
    <w:rsid w:val="00BF6E25"/>
    <w:rsid w:val="00BF7A5F"/>
    <w:rsid w:val="00C02716"/>
    <w:rsid w:val="00C033A3"/>
    <w:rsid w:val="00C0451E"/>
    <w:rsid w:val="00C136AF"/>
    <w:rsid w:val="00C13809"/>
    <w:rsid w:val="00C2026C"/>
    <w:rsid w:val="00C23477"/>
    <w:rsid w:val="00C23AA8"/>
    <w:rsid w:val="00C27F3C"/>
    <w:rsid w:val="00C31C3B"/>
    <w:rsid w:val="00C3396F"/>
    <w:rsid w:val="00C35F66"/>
    <w:rsid w:val="00C42B0E"/>
    <w:rsid w:val="00C451C5"/>
    <w:rsid w:val="00C4749A"/>
    <w:rsid w:val="00C575AA"/>
    <w:rsid w:val="00C6519B"/>
    <w:rsid w:val="00C77F88"/>
    <w:rsid w:val="00C835B5"/>
    <w:rsid w:val="00C848BC"/>
    <w:rsid w:val="00C96891"/>
    <w:rsid w:val="00CA27C1"/>
    <w:rsid w:val="00CA495C"/>
    <w:rsid w:val="00CA756E"/>
    <w:rsid w:val="00CB10E2"/>
    <w:rsid w:val="00CB3060"/>
    <w:rsid w:val="00CB52DB"/>
    <w:rsid w:val="00CB63D9"/>
    <w:rsid w:val="00CC2FBC"/>
    <w:rsid w:val="00CD1B1D"/>
    <w:rsid w:val="00CD39D4"/>
    <w:rsid w:val="00CD6376"/>
    <w:rsid w:val="00CE052D"/>
    <w:rsid w:val="00CE0FB2"/>
    <w:rsid w:val="00CE4980"/>
    <w:rsid w:val="00CE4FB0"/>
    <w:rsid w:val="00CE744A"/>
    <w:rsid w:val="00CF240F"/>
    <w:rsid w:val="00CF6D01"/>
    <w:rsid w:val="00D0392F"/>
    <w:rsid w:val="00D06558"/>
    <w:rsid w:val="00D07F85"/>
    <w:rsid w:val="00D137E5"/>
    <w:rsid w:val="00D219BE"/>
    <w:rsid w:val="00D21AEF"/>
    <w:rsid w:val="00D228BC"/>
    <w:rsid w:val="00D23687"/>
    <w:rsid w:val="00D2724D"/>
    <w:rsid w:val="00D32778"/>
    <w:rsid w:val="00D40186"/>
    <w:rsid w:val="00D419C5"/>
    <w:rsid w:val="00D45955"/>
    <w:rsid w:val="00D5131D"/>
    <w:rsid w:val="00D52EAC"/>
    <w:rsid w:val="00D7079C"/>
    <w:rsid w:val="00D77BDD"/>
    <w:rsid w:val="00D84AC2"/>
    <w:rsid w:val="00D85FD5"/>
    <w:rsid w:val="00D95512"/>
    <w:rsid w:val="00D96F18"/>
    <w:rsid w:val="00DB38F9"/>
    <w:rsid w:val="00DB4130"/>
    <w:rsid w:val="00DB4B8A"/>
    <w:rsid w:val="00DB7A74"/>
    <w:rsid w:val="00DC2620"/>
    <w:rsid w:val="00DC6D55"/>
    <w:rsid w:val="00DD0DB3"/>
    <w:rsid w:val="00DD1297"/>
    <w:rsid w:val="00DF0C00"/>
    <w:rsid w:val="00DF3165"/>
    <w:rsid w:val="00E055BE"/>
    <w:rsid w:val="00E126AC"/>
    <w:rsid w:val="00E20AF1"/>
    <w:rsid w:val="00E2591A"/>
    <w:rsid w:val="00E304B1"/>
    <w:rsid w:val="00E32CC3"/>
    <w:rsid w:val="00E32FB0"/>
    <w:rsid w:val="00E406CC"/>
    <w:rsid w:val="00E43D58"/>
    <w:rsid w:val="00E4723A"/>
    <w:rsid w:val="00E542B8"/>
    <w:rsid w:val="00E6081A"/>
    <w:rsid w:val="00E60DEC"/>
    <w:rsid w:val="00E63427"/>
    <w:rsid w:val="00E64CFC"/>
    <w:rsid w:val="00E73368"/>
    <w:rsid w:val="00E770D3"/>
    <w:rsid w:val="00E84DC3"/>
    <w:rsid w:val="00E86EC1"/>
    <w:rsid w:val="00E90F46"/>
    <w:rsid w:val="00E91282"/>
    <w:rsid w:val="00E94D7A"/>
    <w:rsid w:val="00E96B1A"/>
    <w:rsid w:val="00E96F03"/>
    <w:rsid w:val="00EA0A29"/>
    <w:rsid w:val="00EA178A"/>
    <w:rsid w:val="00EB02B7"/>
    <w:rsid w:val="00EB1EBA"/>
    <w:rsid w:val="00EB39E2"/>
    <w:rsid w:val="00EB3CD3"/>
    <w:rsid w:val="00ED1ADB"/>
    <w:rsid w:val="00ED2F61"/>
    <w:rsid w:val="00EE229B"/>
    <w:rsid w:val="00EE48AB"/>
    <w:rsid w:val="00EF13E3"/>
    <w:rsid w:val="00EF61CA"/>
    <w:rsid w:val="00EF6220"/>
    <w:rsid w:val="00EF7E73"/>
    <w:rsid w:val="00F0074B"/>
    <w:rsid w:val="00F05FA0"/>
    <w:rsid w:val="00F10A03"/>
    <w:rsid w:val="00F12655"/>
    <w:rsid w:val="00F1642B"/>
    <w:rsid w:val="00F24DE9"/>
    <w:rsid w:val="00F24E7E"/>
    <w:rsid w:val="00F326E3"/>
    <w:rsid w:val="00F32943"/>
    <w:rsid w:val="00F40FBF"/>
    <w:rsid w:val="00F438CE"/>
    <w:rsid w:val="00F44889"/>
    <w:rsid w:val="00F44C19"/>
    <w:rsid w:val="00F5044B"/>
    <w:rsid w:val="00F5285D"/>
    <w:rsid w:val="00F57915"/>
    <w:rsid w:val="00F63008"/>
    <w:rsid w:val="00F70F9F"/>
    <w:rsid w:val="00F75A27"/>
    <w:rsid w:val="00F77F12"/>
    <w:rsid w:val="00F874CD"/>
    <w:rsid w:val="00F87C71"/>
    <w:rsid w:val="00F926F9"/>
    <w:rsid w:val="00FA09C9"/>
    <w:rsid w:val="00FA218E"/>
    <w:rsid w:val="00FA5549"/>
    <w:rsid w:val="00FB1896"/>
    <w:rsid w:val="00FB3859"/>
    <w:rsid w:val="00FC0DA0"/>
    <w:rsid w:val="00FD22C5"/>
    <w:rsid w:val="00FD4D86"/>
    <w:rsid w:val="00FE0E45"/>
    <w:rsid w:val="00FE149F"/>
    <w:rsid w:val="00FE1CF0"/>
    <w:rsid w:val="00FE4B60"/>
    <w:rsid w:val="00FE724C"/>
    <w:rsid w:val="00FF5D4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92"/>
    <w:rPr>
      <w:rFonts w:ascii="Times New Roman" w:hAnsi="Times New Roman"/>
      <w:sz w:val="24"/>
    </w:rPr>
  </w:style>
  <w:style w:type="paragraph" w:styleId="Heading1">
    <w:name w:val="heading 1"/>
    <w:basedOn w:val="Normal"/>
    <w:next w:val="Normal"/>
    <w:link w:val="Heading1Char"/>
    <w:uiPriority w:val="9"/>
    <w:qFormat/>
    <w:rsid w:val="00900D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0D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0D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0D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3AA"/>
    <w:pPr>
      <w:tabs>
        <w:tab w:val="center" w:pos="4536"/>
        <w:tab w:val="right" w:pos="9072"/>
      </w:tabs>
    </w:pPr>
  </w:style>
  <w:style w:type="character" w:customStyle="1" w:styleId="HeaderChar">
    <w:name w:val="Header Char"/>
    <w:basedOn w:val="DefaultParagraphFont"/>
    <w:link w:val="Header"/>
    <w:uiPriority w:val="99"/>
    <w:rsid w:val="009D13AA"/>
  </w:style>
  <w:style w:type="paragraph" w:styleId="Footer">
    <w:name w:val="footer"/>
    <w:basedOn w:val="Normal"/>
    <w:link w:val="FooterChar"/>
    <w:uiPriority w:val="99"/>
    <w:unhideWhenUsed/>
    <w:rsid w:val="009D13AA"/>
    <w:pPr>
      <w:tabs>
        <w:tab w:val="center" w:pos="4536"/>
        <w:tab w:val="right" w:pos="9072"/>
      </w:tabs>
    </w:pPr>
  </w:style>
  <w:style w:type="character" w:customStyle="1" w:styleId="FooterChar">
    <w:name w:val="Footer Char"/>
    <w:basedOn w:val="DefaultParagraphFont"/>
    <w:link w:val="Footer"/>
    <w:uiPriority w:val="99"/>
    <w:rsid w:val="009D13AA"/>
  </w:style>
  <w:style w:type="paragraph" w:styleId="NoSpacing">
    <w:name w:val="No Spacing"/>
    <w:uiPriority w:val="1"/>
    <w:qFormat/>
    <w:rsid w:val="00900D8C"/>
    <w:rPr>
      <w:rFonts w:ascii="Times New Roman" w:hAnsi="Times New Roman"/>
      <w:sz w:val="24"/>
    </w:rPr>
  </w:style>
  <w:style w:type="character" w:customStyle="1" w:styleId="Heading1Char">
    <w:name w:val="Heading 1 Char"/>
    <w:basedOn w:val="DefaultParagraphFont"/>
    <w:link w:val="Heading1"/>
    <w:uiPriority w:val="9"/>
    <w:rsid w:val="00900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0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0D8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900D8C"/>
    <w:rPr>
      <w:rFonts w:asciiTheme="majorHAnsi" w:eastAsiaTheme="majorEastAsia" w:hAnsiTheme="majorHAnsi" w:cstheme="majorBidi"/>
      <w:b/>
      <w:bCs/>
      <w:i/>
      <w:iCs/>
      <w:color w:val="4F81BD" w:themeColor="accent1"/>
      <w:sz w:val="24"/>
    </w:rPr>
  </w:style>
  <w:style w:type="paragraph" w:styleId="ListParagraph">
    <w:name w:val="List Paragraph"/>
    <w:basedOn w:val="Normal"/>
    <w:qFormat/>
    <w:rsid w:val="00504565"/>
    <w:pPr>
      <w:ind w:left="720"/>
      <w:contextualSpacing/>
    </w:pPr>
  </w:style>
  <w:style w:type="paragraph" w:styleId="BalloonText">
    <w:name w:val="Balloon Text"/>
    <w:basedOn w:val="Normal"/>
    <w:link w:val="BalloonTextChar"/>
    <w:uiPriority w:val="99"/>
    <w:semiHidden/>
    <w:unhideWhenUsed/>
    <w:rsid w:val="00466F74"/>
    <w:rPr>
      <w:rFonts w:ascii="Tahoma" w:hAnsi="Tahoma" w:cs="Tahoma"/>
      <w:sz w:val="16"/>
      <w:szCs w:val="16"/>
    </w:rPr>
  </w:style>
  <w:style w:type="character" w:customStyle="1" w:styleId="BalloonTextChar">
    <w:name w:val="Balloon Text Char"/>
    <w:basedOn w:val="DefaultParagraphFont"/>
    <w:link w:val="BalloonText"/>
    <w:uiPriority w:val="99"/>
    <w:semiHidden/>
    <w:rsid w:val="00466F74"/>
    <w:rPr>
      <w:rFonts w:ascii="Tahoma" w:hAnsi="Tahoma" w:cs="Tahoma"/>
      <w:sz w:val="16"/>
      <w:szCs w:val="16"/>
    </w:rPr>
  </w:style>
  <w:style w:type="table" w:styleId="TableGrid">
    <w:name w:val="Table Grid"/>
    <w:basedOn w:val="TableNormal"/>
    <w:uiPriority w:val="59"/>
    <w:rsid w:val="00BA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F93"/>
    <w:rPr>
      <w:sz w:val="16"/>
      <w:szCs w:val="16"/>
    </w:rPr>
  </w:style>
  <w:style w:type="paragraph" w:styleId="CommentText">
    <w:name w:val="annotation text"/>
    <w:basedOn w:val="Normal"/>
    <w:link w:val="CommentTextChar"/>
    <w:uiPriority w:val="99"/>
    <w:semiHidden/>
    <w:unhideWhenUsed/>
    <w:rsid w:val="00BD0F93"/>
    <w:rPr>
      <w:sz w:val="20"/>
      <w:szCs w:val="20"/>
    </w:rPr>
  </w:style>
  <w:style w:type="character" w:customStyle="1" w:styleId="CommentTextChar">
    <w:name w:val="Comment Text Char"/>
    <w:basedOn w:val="DefaultParagraphFont"/>
    <w:link w:val="CommentText"/>
    <w:uiPriority w:val="99"/>
    <w:semiHidden/>
    <w:rsid w:val="00BD0F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0F93"/>
    <w:rPr>
      <w:b/>
      <w:bCs/>
    </w:rPr>
  </w:style>
  <w:style w:type="character" w:customStyle="1" w:styleId="CommentSubjectChar">
    <w:name w:val="Comment Subject Char"/>
    <w:basedOn w:val="CommentTextChar"/>
    <w:link w:val="CommentSubject"/>
    <w:uiPriority w:val="99"/>
    <w:semiHidden/>
    <w:rsid w:val="00BD0F93"/>
    <w:rPr>
      <w:rFonts w:ascii="Times New Roman" w:hAnsi="Times New Roman"/>
      <w:b/>
      <w:bCs/>
      <w:sz w:val="20"/>
      <w:szCs w:val="20"/>
    </w:rPr>
  </w:style>
  <w:style w:type="paragraph" w:styleId="FootnoteText">
    <w:name w:val="footnote text"/>
    <w:basedOn w:val="Normal"/>
    <w:link w:val="FootnoteTextChar"/>
    <w:uiPriority w:val="99"/>
    <w:semiHidden/>
    <w:unhideWhenUsed/>
    <w:rsid w:val="002219F9"/>
    <w:rPr>
      <w:rFonts w:eastAsia="Times New Roman" w:cs="Times New Roman"/>
      <w:sz w:val="20"/>
      <w:szCs w:val="20"/>
      <w:lang w:val="bs-Latn-BA"/>
    </w:rPr>
  </w:style>
  <w:style w:type="character" w:customStyle="1" w:styleId="FootnoteTextChar">
    <w:name w:val="Footnote Text Char"/>
    <w:basedOn w:val="DefaultParagraphFont"/>
    <w:link w:val="FootnoteText"/>
    <w:uiPriority w:val="99"/>
    <w:semiHidden/>
    <w:rsid w:val="002219F9"/>
    <w:rPr>
      <w:rFonts w:ascii="Times New Roman" w:eastAsia="Times New Roman" w:hAnsi="Times New Roman" w:cs="Times New Roman"/>
      <w:sz w:val="20"/>
      <w:szCs w:val="20"/>
      <w:lang w:val="bs-Latn-BA"/>
    </w:rPr>
  </w:style>
  <w:style w:type="character" w:styleId="FootnoteReference">
    <w:name w:val="footnote reference"/>
    <w:uiPriority w:val="99"/>
    <w:semiHidden/>
    <w:unhideWhenUsed/>
    <w:rsid w:val="002219F9"/>
    <w:rPr>
      <w:vertAlign w:val="superscript"/>
    </w:rPr>
  </w:style>
  <w:style w:type="character" w:customStyle="1" w:styleId="Absatz-Standardschriftart">
    <w:name w:val="Absatz-Standardschriftart"/>
    <w:rsid w:val="002D0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92"/>
    <w:rPr>
      <w:rFonts w:ascii="Times New Roman" w:hAnsi="Times New Roman"/>
      <w:sz w:val="24"/>
    </w:rPr>
  </w:style>
  <w:style w:type="paragraph" w:styleId="Heading1">
    <w:name w:val="heading 1"/>
    <w:basedOn w:val="Normal"/>
    <w:next w:val="Normal"/>
    <w:link w:val="Heading1Char"/>
    <w:uiPriority w:val="9"/>
    <w:qFormat/>
    <w:rsid w:val="00900D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0D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0D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0D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3AA"/>
    <w:pPr>
      <w:tabs>
        <w:tab w:val="center" w:pos="4536"/>
        <w:tab w:val="right" w:pos="9072"/>
      </w:tabs>
    </w:pPr>
  </w:style>
  <w:style w:type="character" w:customStyle="1" w:styleId="HeaderChar">
    <w:name w:val="Header Char"/>
    <w:basedOn w:val="DefaultParagraphFont"/>
    <w:link w:val="Header"/>
    <w:uiPriority w:val="99"/>
    <w:rsid w:val="009D13AA"/>
  </w:style>
  <w:style w:type="paragraph" w:styleId="Footer">
    <w:name w:val="footer"/>
    <w:basedOn w:val="Normal"/>
    <w:link w:val="FooterChar"/>
    <w:uiPriority w:val="99"/>
    <w:unhideWhenUsed/>
    <w:rsid w:val="009D13AA"/>
    <w:pPr>
      <w:tabs>
        <w:tab w:val="center" w:pos="4536"/>
        <w:tab w:val="right" w:pos="9072"/>
      </w:tabs>
    </w:pPr>
  </w:style>
  <w:style w:type="character" w:customStyle="1" w:styleId="FooterChar">
    <w:name w:val="Footer Char"/>
    <w:basedOn w:val="DefaultParagraphFont"/>
    <w:link w:val="Footer"/>
    <w:uiPriority w:val="99"/>
    <w:rsid w:val="009D13AA"/>
  </w:style>
  <w:style w:type="paragraph" w:styleId="NoSpacing">
    <w:name w:val="No Spacing"/>
    <w:uiPriority w:val="1"/>
    <w:qFormat/>
    <w:rsid w:val="00900D8C"/>
    <w:rPr>
      <w:rFonts w:ascii="Times New Roman" w:hAnsi="Times New Roman"/>
      <w:sz w:val="24"/>
    </w:rPr>
  </w:style>
  <w:style w:type="character" w:customStyle="1" w:styleId="Heading1Char">
    <w:name w:val="Heading 1 Char"/>
    <w:basedOn w:val="DefaultParagraphFont"/>
    <w:link w:val="Heading1"/>
    <w:uiPriority w:val="9"/>
    <w:rsid w:val="00900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0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0D8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900D8C"/>
    <w:rPr>
      <w:rFonts w:asciiTheme="majorHAnsi" w:eastAsiaTheme="majorEastAsia" w:hAnsiTheme="majorHAnsi" w:cstheme="majorBidi"/>
      <w:b/>
      <w:bCs/>
      <w:i/>
      <w:iCs/>
      <w:color w:val="4F81BD" w:themeColor="accent1"/>
      <w:sz w:val="24"/>
    </w:rPr>
  </w:style>
  <w:style w:type="paragraph" w:styleId="ListParagraph">
    <w:name w:val="List Paragraph"/>
    <w:basedOn w:val="Normal"/>
    <w:qFormat/>
    <w:rsid w:val="00504565"/>
    <w:pPr>
      <w:ind w:left="720"/>
      <w:contextualSpacing/>
    </w:pPr>
  </w:style>
  <w:style w:type="paragraph" w:styleId="BalloonText">
    <w:name w:val="Balloon Text"/>
    <w:basedOn w:val="Normal"/>
    <w:link w:val="BalloonTextChar"/>
    <w:uiPriority w:val="99"/>
    <w:semiHidden/>
    <w:unhideWhenUsed/>
    <w:rsid w:val="00466F74"/>
    <w:rPr>
      <w:rFonts w:ascii="Tahoma" w:hAnsi="Tahoma" w:cs="Tahoma"/>
      <w:sz w:val="16"/>
      <w:szCs w:val="16"/>
    </w:rPr>
  </w:style>
  <w:style w:type="character" w:customStyle="1" w:styleId="BalloonTextChar">
    <w:name w:val="Balloon Text Char"/>
    <w:basedOn w:val="DefaultParagraphFont"/>
    <w:link w:val="BalloonText"/>
    <w:uiPriority w:val="99"/>
    <w:semiHidden/>
    <w:rsid w:val="00466F74"/>
    <w:rPr>
      <w:rFonts w:ascii="Tahoma" w:hAnsi="Tahoma" w:cs="Tahoma"/>
      <w:sz w:val="16"/>
      <w:szCs w:val="16"/>
    </w:rPr>
  </w:style>
  <w:style w:type="table" w:styleId="TableGrid">
    <w:name w:val="Table Grid"/>
    <w:basedOn w:val="TableNormal"/>
    <w:uiPriority w:val="59"/>
    <w:rsid w:val="00BA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F93"/>
    <w:rPr>
      <w:sz w:val="16"/>
      <w:szCs w:val="16"/>
    </w:rPr>
  </w:style>
  <w:style w:type="paragraph" w:styleId="CommentText">
    <w:name w:val="annotation text"/>
    <w:basedOn w:val="Normal"/>
    <w:link w:val="CommentTextChar"/>
    <w:uiPriority w:val="99"/>
    <w:semiHidden/>
    <w:unhideWhenUsed/>
    <w:rsid w:val="00BD0F93"/>
    <w:rPr>
      <w:sz w:val="20"/>
      <w:szCs w:val="20"/>
    </w:rPr>
  </w:style>
  <w:style w:type="character" w:customStyle="1" w:styleId="CommentTextChar">
    <w:name w:val="Comment Text Char"/>
    <w:basedOn w:val="DefaultParagraphFont"/>
    <w:link w:val="CommentText"/>
    <w:uiPriority w:val="99"/>
    <w:semiHidden/>
    <w:rsid w:val="00BD0F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0F93"/>
    <w:rPr>
      <w:b/>
      <w:bCs/>
    </w:rPr>
  </w:style>
  <w:style w:type="character" w:customStyle="1" w:styleId="CommentSubjectChar">
    <w:name w:val="Comment Subject Char"/>
    <w:basedOn w:val="CommentTextChar"/>
    <w:link w:val="CommentSubject"/>
    <w:uiPriority w:val="99"/>
    <w:semiHidden/>
    <w:rsid w:val="00BD0F93"/>
    <w:rPr>
      <w:rFonts w:ascii="Times New Roman" w:hAnsi="Times New Roman"/>
      <w:b/>
      <w:bCs/>
      <w:sz w:val="20"/>
      <w:szCs w:val="20"/>
    </w:rPr>
  </w:style>
  <w:style w:type="paragraph" w:styleId="FootnoteText">
    <w:name w:val="footnote text"/>
    <w:basedOn w:val="Normal"/>
    <w:link w:val="FootnoteTextChar"/>
    <w:uiPriority w:val="99"/>
    <w:semiHidden/>
    <w:unhideWhenUsed/>
    <w:rsid w:val="002219F9"/>
    <w:rPr>
      <w:rFonts w:eastAsia="Times New Roman" w:cs="Times New Roman"/>
      <w:sz w:val="20"/>
      <w:szCs w:val="20"/>
      <w:lang w:val="bs-Latn-BA"/>
    </w:rPr>
  </w:style>
  <w:style w:type="character" w:customStyle="1" w:styleId="FootnoteTextChar">
    <w:name w:val="Footnote Text Char"/>
    <w:basedOn w:val="DefaultParagraphFont"/>
    <w:link w:val="FootnoteText"/>
    <w:uiPriority w:val="99"/>
    <w:semiHidden/>
    <w:rsid w:val="002219F9"/>
    <w:rPr>
      <w:rFonts w:ascii="Times New Roman" w:eastAsia="Times New Roman" w:hAnsi="Times New Roman" w:cs="Times New Roman"/>
      <w:sz w:val="20"/>
      <w:szCs w:val="20"/>
      <w:lang w:val="bs-Latn-BA"/>
    </w:rPr>
  </w:style>
  <w:style w:type="character" w:styleId="FootnoteReference">
    <w:name w:val="footnote reference"/>
    <w:uiPriority w:val="99"/>
    <w:semiHidden/>
    <w:unhideWhenUsed/>
    <w:rsid w:val="002219F9"/>
    <w:rPr>
      <w:vertAlign w:val="superscript"/>
    </w:rPr>
  </w:style>
  <w:style w:type="character" w:customStyle="1" w:styleId="Absatz-Standardschriftart">
    <w:name w:val="Absatz-Standardschriftart"/>
    <w:rsid w:val="002D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74FF-C3F8-466C-85CC-27E1E44B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7151</Words>
  <Characters>40767</Characters>
  <Application>Microsoft Office Word</Application>
  <DocSecurity>0</DocSecurity>
  <Lines>339</Lines>
  <Paragraphs>95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vt:lpstr>
      <vt:lpstr>SADRŽAJ  PRIRUČNIKA</vt:lpstr>
      <vt:lpstr>    UVOD............................................................................</vt:lpstr>
      <vt:lpstr>    FAZA I..........................................................................</vt:lpstr>
      <vt:lpstr>    FAZA II ........................................................................</vt:lpstr>
      <vt:lpstr>    FAZA III........................................................................</vt:lpstr>
      <vt:lpstr>        FAZA IV.........................................................................</vt:lpstr>
      <vt:lpstr>        MODEL PLANA INTEGRITETA.........................................................</vt:lpstr>
      <vt:lpstr>        PRILOZI UZ PLAN INTEGRITETA.....................................................</vt:lpstr>
      <vt:lpstr>    UVOD</vt:lpstr>
      <vt:lpstr>    FAZA I</vt:lpstr>
      <vt:lpstr>    FAZA II</vt:lpstr>
      <vt:lpstr>    FAZA III</vt:lpstr>
      <vt:lpstr>        FAZA IV</vt:lpstr>
      <vt:lpstr>Osnovne informacije o instituciji i odgovornim osobama za izradu i provođenje pl</vt:lpstr>
      <vt:lpstr/>
    </vt:vector>
  </TitlesOfParts>
  <Company>Hewlett-Packard Company</Company>
  <LinksUpToDate>false</LinksUpToDate>
  <CharactersWithSpaces>47823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APIK 8</dc:creator>
  <cp:lastModifiedBy>Sektor koordinacije</cp:lastModifiedBy>
  <cp:revision>96</cp:revision>
  <cp:lastPrinted>2018-04-06T12:48:00Z</cp:lastPrinted>
  <dcterms:created xsi:type="dcterms:W3CDTF">2018-04-06T13:38:00Z</dcterms:created>
  <dcterms:modified xsi:type="dcterms:W3CDTF">2018-04-09T08:32:00Z</dcterms:modified>
</cp:coreProperties>
</file>